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924315" w:displacedByCustomXml="next"/>
    <w:bookmarkStart w:id="1" w:name="_Hlk36461553" w:displacedByCustomXml="next"/>
    <w:sdt>
      <w:sdtPr>
        <w:rPr>
          <w:sz w:val="44"/>
          <w:szCs w:val="44"/>
        </w:rPr>
        <w:alias w:val="Title"/>
        <w:tag w:val=""/>
        <w:id w:val="-702250857"/>
        <w:placeholder>
          <w:docPart w:val="4B8933EB528C48F585689E5DE9B2C484"/>
        </w:placeholder>
        <w:dataBinding w:prefixMappings="xmlns:ns0='http://purl.org/dc/elements/1.1/' xmlns:ns1='http://schemas.openxmlformats.org/package/2006/metadata/core-properties' " w:xpath="/ns1:coreProperties[1]/ns0:title[1]" w:storeItemID="{6C3C8BC8-F283-45AE-878A-BAB7291924A1}"/>
        <w:text/>
      </w:sdtPr>
      <w:sdtEndPr/>
      <w:sdtContent>
        <w:p w14:paraId="466EF1BE" w14:textId="089CF966" w:rsidR="005D073E" w:rsidRPr="002F312A" w:rsidRDefault="00F65DAB" w:rsidP="005D073E">
          <w:pPr>
            <w:pStyle w:val="Title"/>
            <w:rPr>
              <w:sz w:val="44"/>
              <w:szCs w:val="44"/>
            </w:rPr>
          </w:pPr>
          <w:r w:rsidRPr="002F312A">
            <w:rPr>
              <w:sz w:val="44"/>
              <w:szCs w:val="44"/>
            </w:rPr>
            <w:t>Silver Lining Within the Market Volatility</w:t>
          </w:r>
        </w:p>
      </w:sdtContent>
    </w:sdt>
    <w:p w14:paraId="232F1D53" w14:textId="1C88E714" w:rsidR="00F74DE3" w:rsidRDefault="002F312A" w:rsidP="00F74DE3">
      <w:pPr>
        <w:pStyle w:val="Heading1"/>
        <w:numPr>
          <w:ilvl w:val="0"/>
          <w:numId w:val="0"/>
        </w:numPr>
        <w:ind w:left="432"/>
      </w:pPr>
      <w:r>
        <w:t>June 2022</w:t>
      </w:r>
    </w:p>
    <w:bookmarkEnd w:id="0"/>
    <w:p w14:paraId="202B4A09" w14:textId="7E937EEA" w:rsidR="00B449F0" w:rsidRDefault="00B157F7" w:rsidP="00C67F5F">
      <w:pPr>
        <w:pStyle w:val="Heading1"/>
      </w:pPr>
      <w:r>
        <w:t>what is going on?</w:t>
      </w:r>
    </w:p>
    <w:p w14:paraId="5F873886" w14:textId="16376938" w:rsidR="00F74DE3" w:rsidRDefault="00B157F7" w:rsidP="00F74DE3">
      <w:r>
        <w:t>With both equities and bond allocations selling off</w:t>
      </w:r>
      <w:r w:rsidR="00264C4A">
        <w:t xml:space="preserve"> over the last six months</w:t>
      </w:r>
      <w:r>
        <w:t xml:space="preserve">, investors are understandably worried about the seemingly never-ending uncertainty and volatility within markets. Whether it is geopolitics, inflation, energy issues or rising interest rates, the markets seem inundated with negativity. </w:t>
      </w:r>
    </w:p>
    <w:p w14:paraId="36BDF037" w14:textId="7DFE2FB7" w:rsidR="00612528" w:rsidRDefault="00543E51" w:rsidP="00612528">
      <w:r>
        <w:t xml:space="preserve">Markets over the last month had been feeling somewhat relieved as inflation in the US had </w:t>
      </w:r>
      <w:r w:rsidR="00264C4A">
        <w:t xml:space="preserve">calmed </w:t>
      </w:r>
      <w:r>
        <w:t xml:space="preserve">somewhat </w:t>
      </w:r>
      <w:r w:rsidR="00BB003F">
        <w:t xml:space="preserve">and interest rates moderated. </w:t>
      </w:r>
      <w:r w:rsidR="00612528">
        <w:t xml:space="preserve">What changed the was a reacceleration in the United States (US) inflation rate </w:t>
      </w:r>
      <w:r w:rsidR="006E3A68">
        <w:t xml:space="preserve">that </w:t>
      </w:r>
      <w:r w:rsidR="00612528">
        <w:t xml:space="preserve">occurred last week on Friday </w:t>
      </w:r>
      <w:r w:rsidR="00612528" w:rsidRPr="006E3A68">
        <w:t>(10</w:t>
      </w:r>
      <w:r w:rsidR="00612528" w:rsidRPr="006E3A68">
        <w:rPr>
          <w:vertAlign w:val="superscript"/>
        </w:rPr>
        <w:t>th</w:t>
      </w:r>
      <w:r w:rsidR="00612528" w:rsidRPr="006E3A68">
        <w:t xml:space="preserve"> June 22)</w:t>
      </w:r>
      <w:r w:rsidR="00612528">
        <w:t xml:space="preserve">. A monthly increase of 1% versus an expected 0.7% shifted inflation and interest rate expectations upwards heavily. This resulted in a significant selloff in both stocks and bonds as they tend to be somewhat correlated </w:t>
      </w:r>
      <w:r w:rsidR="00612528" w:rsidRPr="006E3A68">
        <w:t>(tend trade in the same direction)</w:t>
      </w:r>
      <w:r w:rsidR="00612528">
        <w:t xml:space="preserve"> when interest rates are increasing. This spooked </w:t>
      </w:r>
      <w:r w:rsidR="00AF3AA3">
        <w:t>markets and</w:t>
      </w:r>
      <w:r w:rsidR="00612528">
        <w:t xml:space="preserve"> was responsible for the </w:t>
      </w:r>
      <w:r w:rsidR="006E3A68">
        <w:t>volatility seen earlier in the week.</w:t>
      </w:r>
    </w:p>
    <w:p w14:paraId="35099711" w14:textId="4D6AC5D3" w:rsidR="00612528" w:rsidRDefault="006E3A68" w:rsidP="00F74DE3">
      <w:r>
        <w:t>A</w:t>
      </w:r>
      <w:r w:rsidR="00023395">
        <w:t xml:space="preserve">n increase in the most recent </w:t>
      </w:r>
      <w:r w:rsidR="00023395" w:rsidRPr="006E3A68">
        <w:rPr>
          <w:u w:val="single"/>
        </w:rPr>
        <w:t>headline</w:t>
      </w:r>
      <w:r w:rsidR="00023395">
        <w:t xml:space="preserve"> CPI (Consumer Price Index) numbers </w:t>
      </w:r>
      <w:r>
        <w:t>is</w:t>
      </w:r>
      <w:r w:rsidR="00023395">
        <w:t xml:space="preserve"> highlighted on the below chart</w:t>
      </w:r>
      <w:r>
        <w:t xml:space="preserve"> (dark line)</w:t>
      </w:r>
      <w:r w:rsidR="00023395">
        <w:t xml:space="preserve">. What is important to understand is that headline inflation includes price increases in both energy and food as well as the many other components such as </w:t>
      </w:r>
      <w:r w:rsidR="00023395" w:rsidRPr="003C24D6">
        <w:t>housing, apparel, transportation, medical care</w:t>
      </w:r>
      <w:r w:rsidR="00023395">
        <w:t xml:space="preserve">, among many others. As highlighted by the green line, </w:t>
      </w:r>
      <w:r w:rsidR="00023395" w:rsidRPr="006E3A68">
        <w:rPr>
          <w:u w:val="single"/>
        </w:rPr>
        <w:t>core</w:t>
      </w:r>
      <w:r w:rsidR="00023395">
        <w:t xml:space="preserve"> inflation removes the impacts of energy and food prices to have a better understanding of the less volatile components of the CPI. Food and energy prices, whilst they still have to be paid by consumers, are determined more by the global economic picture than by the ‘actual’ inflation caused by heightened demand of goods and services within a particular country. </w:t>
      </w:r>
    </w:p>
    <w:p w14:paraId="4EC23EE2" w14:textId="26E60D04" w:rsidR="006E3A68" w:rsidRDefault="009D102B" w:rsidP="00F74DE3">
      <w:r>
        <w:rPr>
          <w:noProof/>
        </w:rPr>
        <w:drawing>
          <wp:anchor distT="0" distB="0" distL="114300" distR="114300" simplePos="0" relativeHeight="251659264" behindDoc="0" locked="0" layoutInCell="1" allowOverlap="1" wp14:anchorId="7952B6D9" wp14:editId="32FC0F7A">
            <wp:simplePos x="0" y="0"/>
            <wp:positionH relativeFrom="column">
              <wp:posOffset>351790</wp:posOffset>
            </wp:positionH>
            <wp:positionV relativeFrom="paragraph">
              <wp:posOffset>95250</wp:posOffset>
            </wp:positionV>
            <wp:extent cx="5581650" cy="4189266"/>
            <wp:effectExtent l="0" t="0" r="0" b="1905"/>
            <wp:wrapThrough wrapText="bothSides">
              <wp:wrapPolygon edited="0">
                <wp:start x="0" y="0"/>
                <wp:lineTo x="0" y="21512"/>
                <wp:lineTo x="21526" y="21512"/>
                <wp:lineTo x="21526" y="0"/>
                <wp:lineTo x="0" y="0"/>
              </wp:wrapPolygon>
            </wp:wrapThrough>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1"/>
                    <a:stretch>
                      <a:fillRect/>
                    </a:stretch>
                  </pic:blipFill>
                  <pic:spPr>
                    <a:xfrm>
                      <a:off x="0" y="0"/>
                      <a:ext cx="5581650" cy="4189266"/>
                    </a:xfrm>
                    <a:prstGeom prst="rect">
                      <a:avLst/>
                    </a:prstGeom>
                  </pic:spPr>
                </pic:pic>
              </a:graphicData>
            </a:graphic>
            <wp14:sizeRelH relativeFrom="page">
              <wp14:pctWidth>0</wp14:pctWidth>
            </wp14:sizeRelH>
            <wp14:sizeRelV relativeFrom="page">
              <wp14:pctHeight>0</wp14:pctHeight>
            </wp14:sizeRelV>
          </wp:anchor>
        </w:drawing>
      </w:r>
    </w:p>
    <w:p w14:paraId="6B654F2B" w14:textId="62BA79F8" w:rsidR="006E3A68" w:rsidRDefault="006E3A68" w:rsidP="00F74DE3"/>
    <w:p w14:paraId="5FD2A793" w14:textId="2F739B27" w:rsidR="006E3A68" w:rsidRDefault="006E3A68" w:rsidP="00F74DE3"/>
    <w:p w14:paraId="0113FE77" w14:textId="581054F7" w:rsidR="006E3A68" w:rsidRDefault="006E3A68" w:rsidP="00F74DE3"/>
    <w:p w14:paraId="05986312" w14:textId="421D6D20" w:rsidR="006E3A68" w:rsidRDefault="006E3A68" w:rsidP="00F74DE3"/>
    <w:p w14:paraId="7DF03851" w14:textId="03AD7783" w:rsidR="006E3A68" w:rsidRDefault="006E3A68" w:rsidP="00F74DE3"/>
    <w:p w14:paraId="30CE8846" w14:textId="7E4EBB4B" w:rsidR="006E3A68" w:rsidRDefault="006E3A68" w:rsidP="00F74DE3"/>
    <w:p w14:paraId="2D743298" w14:textId="5DC5BEEB" w:rsidR="006E3A68" w:rsidRDefault="006E3A68" w:rsidP="00F74DE3"/>
    <w:p w14:paraId="063A2513" w14:textId="75768235" w:rsidR="006E3A68" w:rsidRDefault="006E3A68" w:rsidP="00F74DE3"/>
    <w:p w14:paraId="5E6E2709" w14:textId="5DA01A53" w:rsidR="006E3A68" w:rsidRDefault="006E3A68" w:rsidP="00F74DE3"/>
    <w:p w14:paraId="621ECB46" w14:textId="52693690" w:rsidR="009D102B" w:rsidRDefault="009D102B" w:rsidP="00F74DE3"/>
    <w:p w14:paraId="295F0F00" w14:textId="77777777" w:rsidR="009D102B" w:rsidRDefault="009D102B" w:rsidP="00F74DE3"/>
    <w:p w14:paraId="34EC4DC4" w14:textId="6E2122A7" w:rsidR="003C24D6" w:rsidRDefault="003C24D6" w:rsidP="003C24D6">
      <w:pPr>
        <w:pStyle w:val="Heading1"/>
      </w:pPr>
      <w:r>
        <w:lastRenderedPageBreak/>
        <w:t>The silver lining</w:t>
      </w:r>
    </w:p>
    <w:p w14:paraId="5FE2A930" w14:textId="608987BF" w:rsidR="003360C2" w:rsidRDefault="003C24D6" w:rsidP="00F74DE3">
      <w:r>
        <w:t xml:space="preserve">The increasing divergence between </w:t>
      </w:r>
      <w:r w:rsidRPr="006E3A68">
        <w:rPr>
          <w:u w:val="single"/>
        </w:rPr>
        <w:t>core</w:t>
      </w:r>
      <w:r>
        <w:t xml:space="preserve"> and </w:t>
      </w:r>
      <w:r w:rsidRPr="006E3A68">
        <w:rPr>
          <w:u w:val="single"/>
        </w:rPr>
        <w:t>headline</w:t>
      </w:r>
      <w:r>
        <w:t xml:space="preserve"> inflation is what we would call the silver lining in th</w:t>
      </w:r>
      <w:r w:rsidR="005B27D7">
        <w:t>is</w:t>
      </w:r>
      <w:r>
        <w:t xml:space="preserve"> messy economic picture. The core inflation rate has decreased </w:t>
      </w:r>
      <w:r w:rsidR="005B27D7">
        <w:t>for two</w:t>
      </w:r>
      <w:r>
        <w:t xml:space="preserve"> consecutive months </w:t>
      </w:r>
      <w:r w:rsidR="005B27D7">
        <w:t>whilst headline inflation decreased last month and then increased with this last number</w:t>
      </w:r>
      <w:r w:rsidR="003360C2">
        <w:t xml:space="preserve"> off the back of rising energy prices.</w:t>
      </w:r>
    </w:p>
    <w:p w14:paraId="7AC94ECD" w14:textId="698A2313" w:rsidR="007327BE" w:rsidRDefault="005B27D7" w:rsidP="00F74DE3">
      <w:r>
        <w:t xml:space="preserve">What this means </w:t>
      </w:r>
      <w:r w:rsidR="003360C2">
        <w:t xml:space="preserve">is that the prices of the majority of goods and services captured by this measure are starting to slow and bigger issues such as the war in Ukraine and supply issues stemming from Covid are responsible for the rising headline numbers. </w:t>
      </w:r>
      <w:r w:rsidR="00C51D8F">
        <w:t>These will hopefully over time begin to subside</w:t>
      </w:r>
      <w:r w:rsidR="00F65DAB">
        <w:t xml:space="preserve"> substantially</w:t>
      </w:r>
      <w:r w:rsidR="00C51D8F">
        <w:t xml:space="preserve">. </w:t>
      </w:r>
    </w:p>
    <w:p w14:paraId="1DC8CE5C" w14:textId="20866E91" w:rsidR="007327BE" w:rsidRDefault="007327BE" w:rsidP="007327BE">
      <w:pPr>
        <w:pStyle w:val="Heading1"/>
      </w:pPr>
      <w:r>
        <w:t>Where to from now?</w:t>
      </w:r>
    </w:p>
    <w:p w14:paraId="3376388D" w14:textId="521BE909" w:rsidR="007327BE" w:rsidRDefault="007327BE" w:rsidP="007327BE">
      <w:r>
        <w:t xml:space="preserve">Whilst nothing in this market is a sure thing (as we all have by now noticed), a continuation of this trend of subsiding core inflation is a very positive thing. Markets have so far not paid too much attention to this number but will do so more in the coming months. </w:t>
      </w:r>
    </w:p>
    <w:p w14:paraId="37529529" w14:textId="28AED85A" w:rsidR="007327BE" w:rsidRDefault="007327BE" w:rsidP="007327BE">
      <w:r>
        <w:t>When thinking about your portfolio, the time to panic about what markets are doing</w:t>
      </w:r>
      <w:r w:rsidRPr="00C504C6">
        <w:t xml:space="preserve"> </w:t>
      </w:r>
      <w:r w:rsidRPr="00C504C6">
        <w:rPr>
          <w:u w:val="single"/>
        </w:rPr>
        <w:t>is not now</w:t>
      </w:r>
      <w:r>
        <w:t xml:space="preserve">. Central banks are once again attempting to raise interest rates to more ‘normal’ levels. When this has been conducted in the past, markets have fallen just like they have now, albeit bond markets have not fallen this hard and fast </w:t>
      </w:r>
      <w:r w:rsidR="00AF71B3">
        <w:t>for decades. What in our opinion</w:t>
      </w:r>
      <w:r w:rsidR="004E5690">
        <w:t>,</w:t>
      </w:r>
      <w:r w:rsidR="00AF71B3">
        <w:t xml:space="preserve"> has to happen eventually, is what is described as a “pivot” from the central banks. This is a pivoting of talking about higher interest rates to the beginning of talking about a ceasing of interest rate rises and even a talk of dropping rates. </w:t>
      </w:r>
      <w:r w:rsidR="000A6ACE">
        <w:t xml:space="preserve">We see this as an extremely likely possibility once inflation shows signs of slowing down (which we think it has just begun to). </w:t>
      </w:r>
      <w:r w:rsidR="00F65DAB">
        <w:t>This still may take time to play out but is seen as an inevitability on a structural level.</w:t>
      </w:r>
    </w:p>
    <w:p w14:paraId="47D0BB14" w14:textId="0615A238" w:rsidR="000A6ACE" w:rsidRDefault="000A6ACE" w:rsidP="007327BE">
      <w:r>
        <w:t>Once this pivot takes place, both equity and bond markets have the potential to recover quickly and significantly in a short period of time. This is why a panicked sell down of a portfolio during this time is not recommended.</w:t>
      </w:r>
    </w:p>
    <w:p w14:paraId="3263BB4F" w14:textId="77777777" w:rsidR="00F65DAB" w:rsidRDefault="000A6ACE" w:rsidP="007327BE">
      <w:r>
        <w:t>Once again, nothing is guaranteed in this market and inflation has the potential to keep rising</w:t>
      </w:r>
      <w:r w:rsidR="00F65DAB">
        <w:t>.</w:t>
      </w:r>
      <w:r>
        <w:t xml:space="preserve"> </w:t>
      </w:r>
      <w:r w:rsidR="00F65DAB">
        <w:t>O</w:t>
      </w:r>
      <w:r>
        <w:t>ver the medium to longer term</w:t>
      </w:r>
      <w:r w:rsidR="00F65DAB">
        <w:t xml:space="preserve"> however, </w:t>
      </w:r>
      <w:r>
        <w:t>high interest rates are unsustainable in the current economic environment for a myriad of reasons and signs of cooling of inflation will be extremely beneficial for the asset classes that have been so hurt to begin this year</w:t>
      </w:r>
      <w:r w:rsidR="00F65DAB">
        <w:t xml:space="preserve">. </w:t>
      </w:r>
    </w:p>
    <w:p w14:paraId="06FCE769" w14:textId="11E8DA82" w:rsidR="000A6ACE" w:rsidRPr="007327BE" w:rsidRDefault="00F65DAB" w:rsidP="007327BE">
      <w:r>
        <w:t>There appears to be some light at the end of the very dark tunnel.</w:t>
      </w:r>
    </w:p>
    <w:p w14:paraId="30E23941" w14:textId="71BB4B40" w:rsidR="00F65DAB" w:rsidRDefault="00F65DAB" w:rsidP="00F74DE3"/>
    <w:p w14:paraId="216D165D" w14:textId="77777777" w:rsidR="00F65DAB" w:rsidRDefault="00F65DAB" w:rsidP="006B0A5E">
      <w:pPr>
        <w:jc w:val="both"/>
      </w:pPr>
    </w:p>
    <w:p w14:paraId="32A14557" w14:textId="77777777" w:rsidR="009D102B" w:rsidRDefault="009D102B" w:rsidP="006B0A5E">
      <w:pPr>
        <w:jc w:val="both"/>
        <w:rPr>
          <w:b/>
          <w:sz w:val="18"/>
        </w:rPr>
      </w:pPr>
    </w:p>
    <w:p w14:paraId="1488A4F4" w14:textId="77777777" w:rsidR="009D102B" w:rsidRDefault="009D102B" w:rsidP="006B0A5E">
      <w:pPr>
        <w:jc w:val="both"/>
        <w:rPr>
          <w:b/>
          <w:sz w:val="18"/>
        </w:rPr>
      </w:pPr>
    </w:p>
    <w:p w14:paraId="2B292904" w14:textId="77777777" w:rsidR="009D102B" w:rsidRDefault="009D102B" w:rsidP="006B0A5E">
      <w:pPr>
        <w:jc w:val="both"/>
        <w:rPr>
          <w:b/>
          <w:sz w:val="18"/>
        </w:rPr>
      </w:pPr>
    </w:p>
    <w:p w14:paraId="4A5B55A9" w14:textId="77777777" w:rsidR="009D102B" w:rsidRDefault="009D102B" w:rsidP="006B0A5E">
      <w:pPr>
        <w:jc w:val="both"/>
        <w:rPr>
          <w:b/>
          <w:sz w:val="18"/>
        </w:rPr>
      </w:pPr>
    </w:p>
    <w:p w14:paraId="5E71D5F3" w14:textId="77777777" w:rsidR="009D102B" w:rsidRDefault="009D102B" w:rsidP="006B0A5E">
      <w:pPr>
        <w:jc w:val="both"/>
        <w:rPr>
          <w:b/>
          <w:sz w:val="18"/>
        </w:rPr>
      </w:pPr>
    </w:p>
    <w:p w14:paraId="693FFB1A" w14:textId="77777777" w:rsidR="009D102B" w:rsidRDefault="009D102B" w:rsidP="006B0A5E">
      <w:pPr>
        <w:jc w:val="both"/>
        <w:rPr>
          <w:b/>
          <w:sz w:val="18"/>
        </w:rPr>
      </w:pPr>
    </w:p>
    <w:p w14:paraId="149E8F54" w14:textId="77777777" w:rsidR="009D102B" w:rsidRDefault="009D102B" w:rsidP="006B0A5E">
      <w:pPr>
        <w:jc w:val="both"/>
        <w:rPr>
          <w:b/>
          <w:sz w:val="18"/>
        </w:rPr>
      </w:pPr>
    </w:p>
    <w:p w14:paraId="2588EB1A" w14:textId="77777777" w:rsidR="009D102B" w:rsidRDefault="009D102B" w:rsidP="006B0A5E">
      <w:pPr>
        <w:jc w:val="both"/>
        <w:rPr>
          <w:b/>
          <w:sz w:val="18"/>
        </w:rPr>
      </w:pPr>
    </w:p>
    <w:p w14:paraId="4D5EC105" w14:textId="77777777" w:rsidR="009D102B" w:rsidRDefault="009D102B" w:rsidP="006B0A5E">
      <w:pPr>
        <w:jc w:val="both"/>
        <w:rPr>
          <w:b/>
          <w:sz w:val="18"/>
        </w:rPr>
      </w:pPr>
    </w:p>
    <w:p w14:paraId="48B02B81" w14:textId="694AE072" w:rsidR="006B0A5E" w:rsidRDefault="006B0A5E" w:rsidP="006B0A5E">
      <w:pPr>
        <w:jc w:val="both"/>
        <w:rPr>
          <w:b/>
          <w:sz w:val="18"/>
          <w:szCs w:val="20"/>
          <w:lang w:val="en-AU"/>
        </w:rPr>
      </w:pPr>
      <w:r>
        <w:rPr>
          <w:b/>
          <w:sz w:val="18"/>
        </w:rPr>
        <w:lastRenderedPageBreak/>
        <w:t>Disclaimer</w:t>
      </w:r>
    </w:p>
    <w:p w14:paraId="2981C53D" w14:textId="77777777" w:rsidR="006B0A5E" w:rsidRDefault="006B0A5E" w:rsidP="006B0A5E">
      <w:pPr>
        <w:pStyle w:val="SubBulletPoints"/>
        <w:numPr>
          <w:ilvl w:val="0"/>
          <w:numId w:val="0"/>
        </w:numPr>
        <w:spacing w:before="100" w:after="200"/>
        <w:jc w:val="both"/>
        <w:rPr>
          <w:sz w:val="18"/>
        </w:rPr>
      </w:pPr>
      <w:r>
        <w:rPr>
          <w:sz w:val="18"/>
        </w:rPr>
        <w:t xml:space="preserve">The information provided in this communication has been issued by Centrepoint Alliance Ltd and Ventura Investment Management Limited (AFSL 253045). </w:t>
      </w:r>
    </w:p>
    <w:p w14:paraId="727889AD" w14:textId="77777777" w:rsidR="006B0A5E" w:rsidRDefault="006B0A5E" w:rsidP="006B0A5E">
      <w:pPr>
        <w:pStyle w:val="SubBulletPoints"/>
        <w:numPr>
          <w:ilvl w:val="0"/>
          <w:numId w:val="0"/>
        </w:numPr>
        <w:spacing w:before="100" w:after="200"/>
        <w:jc w:val="both"/>
        <w:rPr>
          <w:sz w:val="18"/>
        </w:rPr>
      </w:pPr>
      <w:r>
        <w:rPr>
          <w:sz w:val="18"/>
        </w:rPr>
        <w:t xml:space="preserve">The information provided is general advice only has not </w:t>
      </w:r>
      <w:proofErr w:type="gramStart"/>
      <w:r>
        <w:rPr>
          <w:sz w:val="18"/>
        </w:rPr>
        <w:t>taken into account</w:t>
      </w:r>
      <w:proofErr w:type="gramEnd"/>
      <w:r>
        <w:rPr>
          <w:sz w:val="18"/>
        </w:rPr>
        <w:t xml:space="preserve"> your financial circumstances, needs or objectives. This publication should be viewed as an additional resource, not as your sole source of information. Where you are considering the acquisition, or possible acquisition, of a particular financial product, you should obtain a Product Disclosure for the relevant product before you make any decision to invest. Past performance does not necessarily indicate a financial product’s future performance. It is imperative that you seek advice from a registered professional financial adviser before making any investment decisions. </w:t>
      </w:r>
    </w:p>
    <w:p w14:paraId="1546ADDB" w14:textId="77777777" w:rsidR="006B0A5E" w:rsidRDefault="006B0A5E" w:rsidP="006B0A5E">
      <w:pPr>
        <w:pStyle w:val="SubBulletPoints"/>
        <w:numPr>
          <w:ilvl w:val="0"/>
          <w:numId w:val="0"/>
        </w:numPr>
        <w:spacing w:before="100" w:after="200"/>
        <w:jc w:val="both"/>
        <w:rPr>
          <w:sz w:val="18"/>
        </w:rPr>
      </w:pPr>
      <w:r>
        <w:rPr>
          <w:sz w:val="18"/>
        </w:rPr>
        <w:t xml:space="preserve">© Copyright 2018 - 2019 Centrepoint Alliance Ltd. All rights reserved. Whilst all care has been taken in the preparation of this material, no warranty is given in respect of the information provided and accordingly neither Centrepoint Alliance Ltd nor its related entities, guarantee the data or content contained herein to be accurate, </w:t>
      </w:r>
      <w:proofErr w:type="gramStart"/>
      <w:r>
        <w:rPr>
          <w:sz w:val="18"/>
        </w:rPr>
        <w:t>complete</w:t>
      </w:r>
      <w:proofErr w:type="gramEnd"/>
      <w:r>
        <w:rPr>
          <w:sz w:val="18"/>
        </w:rPr>
        <w:t xml:space="preserve"> or timely nor will they have any liability for its use or distribution.</w:t>
      </w:r>
    </w:p>
    <w:p w14:paraId="431C62A3" w14:textId="7041CFA8" w:rsidR="006B0A5E" w:rsidRPr="002F312A" w:rsidRDefault="006B0A5E" w:rsidP="002F312A">
      <w:pPr>
        <w:pStyle w:val="SubBulletPoints"/>
        <w:numPr>
          <w:ilvl w:val="0"/>
          <w:numId w:val="0"/>
        </w:numPr>
        <w:spacing w:before="100" w:after="200"/>
        <w:jc w:val="both"/>
        <w:rPr>
          <w:sz w:val="18"/>
        </w:rPr>
      </w:pPr>
      <w:r>
        <w:rPr>
          <w:sz w:val="18"/>
        </w:rPr>
        <w:t xml:space="preserve">For more information, refer to the Financial Services Guide (FSG) for Ventura Investment Management Limited (available at </w:t>
      </w:r>
      <w:hyperlink r:id="rId12" w:history="1">
        <w:r w:rsidRPr="007408F8">
          <w:rPr>
            <w:rStyle w:val="Hyperlink"/>
            <w:sz w:val="18"/>
          </w:rPr>
          <w:t>https://venturafm.com.au/media/1729/ventura-fsg-update-nov.pdf</w:t>
        </w:r>
      </w:hyperlink>
      <w:r>
        <w:rPr>
          <w:sz w:val="18"/>
        </w:rPr>
        <w:t>).</w:t>
      </w:r>
      <w:bookmarkEnd w:id="1"/>
    </w:p>
    <w:sectPr w:rsidR="006B0A5E" w:rsidRPr="002F312A" w:rsidSect="00253DF2">
      <w:footerReference w:type="default" r:id="rId13"/>
      <w:headerReference w:type="first" r:id="rId14"/>
      <w:footerReference w:type="first" r:id="rId15"/>
      <w:pgSz w:w="11906" w:h="16838" w:code="9"/>
      <w:pgMar w:top="992" w:right="1021" w:bottom="1701" w:left="1021" w:header="284" w:footer="794" w:gutter="0"/>
      <w:cols w:space="708" w:equalWidth="0">
        <w:col w:w="9864"/>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1DFAA" w14:textId="77777777" w:rsidR="00F36294" w:rsidRDefault="00F36294" w:rsidP="008F222C">
      <w:r>
        <w:separator/>
      </w:r>
    </w:p>
  </w:endnote>
  <w:endnote w:type="continuationSeparator" w:id="0">
    <w:p w14:paraId="1F1F1A48" w14:textId="77777777" w:rsidR="00F36294" w:rsidRDefault="00F36294" w:rsidP="008F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4C84" w14:textId="0E06DD13" w:rsidR="00EC3D49" w:rsidRDefault="00DB2BEC">
    <w:pPr>
      <w:pStyle w:val="Footer"/>
    </w:pPr>
    <w:r w:rsidRPr="009C22BC">
      <w:rPr>
        <w:rStyle w:val="Companyfooter"/>
      </w:rPr>
      <w:t>Centrepoint Alliance</w:t>
    </w:r>
    <w:r>
      <w:rPr>
        <w:rStyle w:val="Companyfooter"/>
      </w:rPr>
      <w:t xml:space="preserve"> </w:t>
    </w:r>
    <w:sdt>
      <w:sdtPr>
        <w:alias w:val="Title"/>
        <w:tag w:val=""/>
        <w:id w:val="-1991162084"/>
        <w:dataBinding w:prefixMappings="xmlns:ns0='http://purl.org/dc/elements/1.1/' xmlns:ns1='http://schemas.openxmlformats.org/package/2006/metadata/core-properties' " w:xpath="/ns1:coreProperties[1]/ns0:title[1]" w:storeItemID="{6C3C8BC8-F283-45AE-878A-BAB7291924A1}"/>
        <w:text/>
      </w:sdtPr>
      <w:sdtEndPr/>
      <w:sdtContent>
        <w:r w:rsidR="003C24D6">
          <w:t xml:space="preserve">Silver Lining </w:t>
        </w:r>
        <w:r w:rsidR="00F65DAB">
          <w:t>W</w:t>
        </w:r>
        <w:r w:rsidR="003C24D6">
          <w:t>ithin the Market Volatility</w:t>
        </w:r>
      </w:sdtContent>
    </w:sdt>
    <w:r>
      <w:ptab w:relativeTo="margin" w:alignment="right" w:leader="none"/>
    </w:r>
    <w:r w:rsidRPr="00C40EAB">
      <w:fldChar w:fldCharType="begin"/>
    </w:r>
    <w:r w:rsidRPr="00C40EAB">
      <w:instrText xml:space="preserve"> PAGE   \* MERGEFORMAT </w:instrText>
    </w:r>
    <w:r w:rsidRPr="00C40EAB">
      <w:fldChar w:fldCharType="separate"/>
    </w:r>
    <w:r w:rsidRPr="00C40EAB">
      <w:t>1</w:t>
    </w:r>
    <w:r w:rsidRPr="00C40E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FB97" w14:textId="60CEDB33" w:rsidR="00BD7B99" w:rsidRDefault="00BD7B99" w:rsidP="00DB2BEC">
    <w:pPr>
      <w:pStyle w:val="Footer"/>
    </w:pPr>
    <w:r w:rsidRPr="009C22BC">
      <w:rPr>
        <w:rStyle w:val="Companyfooter"/>
      </w:rPr>
      <w:t>Centrepoint Alliance</w:t>
    </w:r>
    <w:r w:rsidR="00DB2BEC">
      <w:rPr>
        <w:rStyle w:val="Companyfooter"/>
      </w:rPr>
      <w:t xml:space="preserve"> </w:t>
    </w:r>
    <w:sdt>
      <w:sdtPr>
        <w:alias w:val="Title"/>
        <w:tag w:val=""/>
        <w:id w:val="-784039253"/>
        <w:dataBinding w:prefixMappings="xmlns:ns0='http://purl.org/dc/elements/1.1/' xmlns:ns1='http://schemas.openxmlformats.org/package/2006/metadata/core-properties' " w:xpath="/ns1:coreProperties[1]/ns0:title[1]" w:storeItemID="{6C3C8BC8-F283-45AE-878A-BAB7291924A1}"/>
        <w:text/>
      </w:sdtPr>
      <w:sdtEndPr/>
      <w:sdtContent>
        <w:r w:rsidR="00F65DAB">
          <w:t>Silver Lining Within the Market Volatility</w:t>
        </w:r>
      </w:sdtContent>
    </w:sdt>
    <w:r>
      <w:ptab w:relativeTo="margin" w:alignment="right" w:leader="none"/>
    </w:r>
    <w:r w:rsidRPr="00C40EAB">
      <w:fldChar w:fldCharType="begin"/>
    </w:r>
    <w:r w:rsidRPr="00C40EAB">
      <w:instrText xml:space="preserve"> PAGE   \* MERGEFORMAT </w:instrText>
    </w:r>
    <w:r w:rsidRPr="00C40EAB">
      <w:fldChar w:fldCharType="separate"/>
    </w:r>
    <w:r w:rsidRPr="00C40EAB">
      <w:t>1</w:t>
    </w:r>
    <w:r w:rsidRPr="00C40E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1E61" w14:textId="77777777" w:rsidR="00F36294" w:rsidRDefault="00F36294" w:rsidP="008F222C">
      <w:r>
        <w:separator/>
      </w:r>
    </w:p>
  </w:footnote>
  <w:footnote w:type="continuationSeparator" w:id="0">
    <w:p w14:paraId="7CB0C4C0" w14:textId="77777777" w:rsidR="00F36294" w:rsidRDefault="00F36294" w:rsidP="008F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6EB2" w14:textId="77777777" w:rsidR="0090718D" w:rsidRPr="005D073E" w:rsidRDefault="0090718D" w:rsidP="005D073E">
    <w:pPr>
      <w:pStyle w:val="Header"/>
    </w:pPr>
    <w:r>
      <w:rPr>
        <w:noProof/>
      </w:rPr>
      <w:drawing>
        <wp:anchor distT="0" distB="0" distL="114300" distR="114300" simplePos="0" relativeHeight="251662336" behindDoc="1" locked="1" layoutInCell="1" allowOverlap="1" wp14:anchorId="1498F730" wp14:editId="4B4FA8FB">
          <wp:simplePos x="0" y="0"/>
          <wp:positionH relativeFrom="page">
            <wp:align>left</wp:align>
          </wp:positionH>
          <wp:positionV relativeFrom="page">
            <wp:align>top</wp:align>
          </wp:positionV>
          <wp:extent cx="7560000" cy="1659600"/>
          <wp:effectExtent l="0" t="0" r="3175" b="0"/>
          <wp:wrapNone/>
          <wp:docPr id="28" name="Picture 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ument header-01.png"/>
                  <pic:cNvPicPr/>
                </pic:nvPicPr>
                <pic:blipFill>
                  <a:blip r:embed="rId1"/>
                  <a:stretch>
                    <a:fillRect/>
                  </a:stretch>
                </pic:blipFill>
                <pic:spPr>
                  <a:xfrm>
                    <a:off x="0" y="0"/>
                    <a:ext cx="7560000" cy="1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7E6C82"/>
    <w:lvl w:ilvl="0">
      <w:start w:val="1"/>
      <w:numFmt w:val="lowerRoman"/>
      <w:pStyle w:val="ListNumber3"/>
      <w:lvlText w:val="%1."/>
      <w:lvlJc w:val="left"/>
      <w:pPr>
        <w:tabs>
          <w:tab w:val="num" w:pos="926"/>
        </w:tabs>
        <w:ind w:left="926" w:hanging="360"/>
      </w:pPr>
      <w:rPr>
        <w:rFonts w:hint="default"/>
      </w:rPr>
    </w:lvl>
  </w:abstractNum>
  <w:abstractNum w:abstractNumId="1" w15:restartNumberingAfterBreak="0">
    <w:nsid w:val="FFFFFF7F"/>
    <w:multiLevelType w:val="singleLevel"/>
    <w:tmpl w:val="700CD52C"/>
    <w:lvl w:ilvl="0">
      <w:start w:val="1"/>
      <w:numFmt w:val="lowerLetter"/>
      <w:pStyle w:val="ListNumber2"/>
      <w:lvlText w:val="%1."/>
      <w:lvlJc w:val="left"/>
      <w:pPr>
        <w:tabs>
          <w:tab w:val="num" w:pos="643"/>
        </w:tabs>
        <w:ind w:left="643" w:hanging="360"/>
      </w:pPr>
      <w:rPr>
        <w:rFonts w:hint="default"/>
      </w:rPr>
    </w:lvl>
  </w:abstractNum>
  <w:abstractNum w:abstractNumId="2" w15:restartNumberingAfterBreak="0">
    <w:nsid w:val="FFFFFF82"/>
    <w:multiLevelType w:val="singleLevel"/>
    <w:tmpl w:val="1C08BCEE"/>
    <w:lvl w:ilvl="0">
      <w:start w:val="1"/>
      <w:numFmt w:val="bullet"/>
      <w:lvlText w:val="–"/>
      <w:lvlJc w:val="left"/>
      <w:pPr>
        <w:ind w:left="680" w:hanging="226"/>
      </w:pPr>
      <w:rPr>
        <w:rFonts w:ascii="Arial" w:hAnsi="Arial" w:hint="default"/>
      </w:rPr>
    </w:lvl>
  </w:abstractNum>
  <w:abstractNum w:abstractNumId="3" w15:restartNumberingAfterBreak="0">
    <w:nsid w:val="FFFFFF83"/>
    <w:multiLevelType w:val="singleLevel"/>
    <w:tmpl w:val="A820607E"/>
    <w:lvl w:ilvl="0">
      <w:start w:val="1"/>
      <w:numFmt w:val="bullet"/>
      <w:lvlText w:val="–"/>
      <w:lvlJc w:val="left"/>
      <w:pPr>
        <w:ind w:left="454" w:hanging="227"/>
      </w:pPr>
      <w:rPr>
        <w:rFonts w:ascii="Arial" w:hAnsi="Arial" w:hint="default"/>
      </w:rPr>
    </w:lvl>
  </w:abstractNum>
  <w:abstractNum w:abstractNumId="4" w15:restartNumberingAfterBreak="0">
    <w:nsid w:val="FFFFFF88"/>
    <w:multiLevelType w:val="singleLevel"/>
    <w:tmpl w:val="D3A051F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ED36D3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EC477B"/>
    <w:multiLevelType w:val="hybridMultilevel"/>
    <w:tmpl w:val="6AA264F4"/>
    <w:lvl w:ilvl="0" w:tplc="3C5C0572">
      <w:start w:val="1"/>
      <w:numFmt w:val="decimal"/>
      <w:lvlText w:val="%1."/>
      <w:lvlJc w:val="left"/>
      <w:pPr>
        <w:ind w:left="720" w:hanging="360"/>
      </w:pPr>
    </w:lvl>
    <w:lvl w:ilvl="1" w:tplc="070EF956">
      <w:start w:val="1"/>
      <w:numFmt w:val="bullet"/>
      <w:lvlText w:val=""/>
      <w:lvlJc w:val="left"/>
      <w:pPr>
        <w:ind w:left="1440" w:hanging="360"/>
      </w:pPr>
      <w:rPr>
        <w:rFonts w:ascii="Symbol" w:hAnsi="Symbol" w:hint="default"/>
      </w:rPr>
    </w:lvl>
    <w:lvl w:ilvl="2" w:tplc="5756F9C2">
      <w:start w:val="1"/>
      <w:numFmt w:val="bullet"/>
      <w:pStyle w:val="SubBulletPoints"/>
      <w:lvlText w:val="-"/>
      <w:lvlJc w:val="left"/>
      <w:pPr>
        <w:ind w:left="2160" w:hanging="180"/>
      </w:pPr>
      <w:rPr>
        <w:rFonts w:ascii="Arial" w:hAnsi="Arial" w:cs="Times New Roman"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45038D5"/>
    <w:multiLevelType w:val="multilevel"/>
    <w:tmpl w:val="BD4ECEF8"/>
    <w:lvl w:ilvl="0">
      <w:start w:val="1"/>
      <w:numFmt w:val="bullet"/>
      <w:pStyle w:val="ListBullet"/>
      <w:lvlText w:val=""/>
      <w:lvlJc w:val="left"/>
      <w:pPr>
        <w:ind w:left="227" w:hanging="227"/>
      </w:pPr>
      <w:rPr>
        <w:rFonts w:ascii="Symbol" w:hAnsi="Symbol" w:hint="default"/>
      </w:rPr>
    </w:lvl>
    <w:lvl w:ilvl="1">
      <w:start w:val="1"/>
      <w:numFmt w:val="bullet"/>
      <w:pStyle w:val="ListBullet2"/>
      <w:lvlText w:val="–"/>
      <w:lvlJc w:val="left"/>
      <w:pPr>
        <w:ind w:left="454" w:hanging="227"/>
      </w:pPr>
      <w:rPr>
        <w:rFonts w:ascii="Arial" w:hAnsi="Arial" w:hint="default"/>
      </w:rPr>
    </w:lvl>
    <w:lvl w:ilvl="2">
      <w:start w:val="1"/>
      <w:numFmt w:val="bullet"/>
      <w:pStyle w:val="ListBullet3"/>
      <w:lvlText w:val="–"/>
      <w:lvlJc w:val="left"/>
      <w:pPr>
        <w:ind w:left="680" w:hanging="226"/>
      </w:pPr>
      <w:rPr>
        <w:rFonts w:ascii="Arial" w:hAnsi="Arial"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5A97C20"/>
    <w:multiLevelType w:val="multilevel"/>
    <w:tmpl w:val="9546248C"/>
    <w:lvl w:ilvl="0">
      <w:start w:val="1"/>
      <w:numFmt w:val="upperLetter"/>
      <w:pStyle w:val="AppendixHeading1"/>
      <w:lvlText w:val="%1."/>
      <w:lvlJc w:val="left"/>
      <w:pPr>
        <w:ind w:left="425" w:hanging="425"/>
      </w:pPr>
      <w:rPr>
        <w:rFonts w:hint="default"/>
      </w:rPr>
    </w:lvl>
    <w:lvl w:ilvl="1">
      <w:start w:val="1"/>
      <w:numFmt w:val="decimal"/>
      <w:pStyle w:val="AppendixHeading2"/>
      <w:lvlText w:val="%1.%2"/>
      <w:lvlJc w:val="left"/>
      <w:pPr>
        <w:ind w:left="567" w:hanging="567"/>
      </w:pPr>
      <w:rPr>
        <w:rFonts w:hint="default"/>
      </w:rPr>
    </w:lvl>
    <w:lvl w:ilvl="2">
      <w:start w:val="1"/>
      <w:numFmt w:val="decimal"/>
      <w:pStyle w:val="AppendixHeading3"/>
      <w:lvlText w:val="%1.%2.%3"/>
      <w:lvlJc w:val="left"/>
      <w:pPr>
        <w:ind w:left="709" w:hanging="709"/>
      </w:pPr>
      <w:rPr>
        <w:rFonts w:hint="default"/>
      </w:rPr>
    </w:lvl>
    <w:lvl w:ilvl="3">
      <w:start w:val="1"/>
      <w:numFmt w:val="decimal"/>
      <w:pStyle w:val="AppendixHeading4"/>
      <w:lvlText w:val="%1.%2.%3.%4"/>
      <w:lvlJc w:val="left"/>
      <w:pPr>
        <w:ind w:left="851" w:hanging="851"/>
      </w:pPr>
      <w:rPr>
        <w:rFonts w:hint="default"/>
      </w:rPr>
    </w:lvl>
    <w:lvl w:ilvl="4">
      <w:start w:val="1"/>
      <w:numFmt w:val="decimal"/>
      <w:pStyle w:val="AppendixHeading5"/>
      <w:lvlText w:val="%1.%2.%3.%4.%5"/>
      <w:lvlJc w:val="left"/>
      <w:pPr>
        <w:ind w:left="992" w:hanging="992"/>
      </w:pPr>
      <w:rPr>
        <w:rFonts w:hint="default"/>
      </w:rPr>
    </w:lvl>
    <w:lvl w:ilvl="5">
      <w:start w:val="1"/>
      <w:numFmt w:val="decimal"/>
      <w:pStyle w:val="AppendixHeading6"/>
      <w:lvlText w:val="%1.%2.%3.%4.%5.%6"/>
      <w:lvlJc w:val="left"/>
      <w:pPr>
        <w:ind w:left="1134" w:hanging="1134"/>
      </w:pPr>
      <w:rPr>
        <w:rFonts w:hint="default"/>
      </w:rPr>
    </w:lvl>
    <w:lvl w:ilvl="6">
      <w:start w:val="1"/>
      <w:numFmt w:val="lowerLetter"/>
      <w:pStyle w:val="AppendixPara1"/>
      <w:lvlText w:val="%7."/>
      <w:lvlJc w:val="left"/>
      <w:pPr>
        <w:ind w:left="227" w:hanging="227"/>
      </w:pPr>
      <w:rPr>
        <w:rFonts w:hint="default"/>
      </w:rPr>
    </w:lvl>
    <w:lvl w:ilvl="7">
      <w:start w:val="1"/>
      <w:numFmt w:val="lowerRoman"/>
      <w:pStyle w:val="AppendixPara2"/>
      <w:lvlText w:val="%8."/>
      <w:lvlJc w:val="left"/>
      <w:pPr>
        <w:ind w:left="454" w:hanging="227"/>
      </w:pPr>
      <w:rPr>
        <w:rFonts w:hint="default"/>
      </w:rPr>
    </w:lvl>
    <w:lvl w:ilvl="8">
      <w:start w:val="1"/>
      <w:numFmt w:val="upperLetter"/>
      <w:pStyle w:val="AppendixPara3"/>
      <w:lvlText w:val="%9."/>
      <w:lvlJc w:val="left"/>
      <w:pPr>
        <w:ind w:left="680" w:hanging="226"/>
      </w:pPr>
      <w:rPr>
        <w:rFonts w:hint="default"/>
      </w:rPr>
    </w:lvl>
  </w:abstractNum>
  <w:abstractNum w:abstractNumId="9" w15:restartNumberingAfterBreak="0">
    <w:nsid w:val="3CAA0149"/>
    <w:multiLevelType w:val="multilevel"/>
    <w:tmpl w:val="CFE63616"/>
    <w:lvl w:ilvl="0">
      <w:start w:val="1"/>
      <w:numFmt w:val="none"/>
      <w:pStyle w:val="Tablenotesorsource"/>
      <w:suff w:val="nothing"/>
      <w:lvlText w:val="%1"/>
      <w:lvlJc w:val="left"/>
      <w:pPr>
        <w:ind w:left="0" w:firstLine="0"/>
      </w:pPr>
      <w:rPr>
        <w:rFonts w:hint="default"/>
      </w:rPr>
    </w:lvl>
    <w:lvl w:ilvl="1">
      <w:start w:val="1"/>
      <w:numFmt w:val="decimal"/>
      <w:pStyle w:val="Tablenotenumbers"/>
      <w:lvlText w:val="%2."/>
      <w:lvlJc w:val="left"/>
      <w:pPr>
        <w:ind w:left="357" w:hanging="35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70A544F8"/>
    <w:multiLevelType w:val="multilevel"/>
    <w:tmpl w:val="DA4E648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lowerLetter"/>
      <w:lvlText w:val="%7."/>
      <w:lvlJc w:val="left"/>
      <w:pPr>
        <w:ind w:left="227" w:hanging="227"/>
      </w:pPr>
      <w:rPr>
        <w:rFonts w:hint="default"/>
      </w:rPr>
    </w:lvl>
    <w:lvl w:ilvl="7">
      <w:start w:val="1"/>
      <w:numFmt w:val="lowerRoman"/>
      <w:lvlText w:val="%8."/>
      <w:lvlJc w:val="left"/>
      <w:pPr>
        <w:tabs>
          <w:tab w:val="num" w:pos="357"/>
        </w:tabs>
        <w:ind w:left="454" w:hanging="227"/>
      </w:pPr>
      <w:rPr>
        <w:rFonts w:hint="default"/>
      </w:rPr>
    </w:lvl>
    <w:lvl w:ilvl="8">
      <w:start w:val="1"/>
      <w:numFmt w:val="upperLetter"/>
      <w:lvlText w:val="%9."/>
      <w:lvlJc w:val="left"/>
      <w:pPr>
        <w:ind w:left="680" w:hanging="226"/>
      </w:pPr>
      <w:rPr>
        <w:rFonts w:hint="default"/>
      </w:rPr>
    </w:lvl>
  </w:abstractNum>
  <w:abstractNum w:abstractNumId="11" w15:restartNumberingAfterBreak="0">
    <w:nsid w:val="71C552B8"/>
    <w:multiLevelType w:val="multilevel"/>
    <w:tmpl w:val="5ED47E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lowerLetter"/>
      <w:lvlText w:val="%7."/>
      <w:lvlJc w:val="left"/>
      <w:pPr>
        <w:ind w:left="357" w:hanging="357"/>
      </w:pPr>
      <w:rPr>
        <w:rFonts w:hint="default"/>
      </w:rPr>
    </w:lvl>
    <w:lvl w:ilvl="7">
      <w:start w:val="1"/>
      <w:numFmt w:val="lowerRoman"/>
      <w:lvlText w:val="%8."/>
      <w:lvlJc w:val="left"/>
      <w:pPr>
        <w:tabs>
          <w:tab w:val="num" w:pos="357"/>
        </w:tabs>
        <w:ind w:left="714" w:hanging="357"/>
      </w:pPr>
      <w:rPr>
        <w:rFonts w:hint="default"/>
      </w:rPr>
    </w:lvl>
    <w:lvl w:ilvl="8">
      <w:start w:val="1"/>
      <w:numFmt w:val="upperLetter"/>
      <w:lvlText w:val="%9."/>
      <w:lvlJc w:val="left"/>
      <w:pPr>
        <w:ind w:left="1072" w:hanging="358"/>
      </w:pPr>
      <w:rPr>
        <w:rFonts w:hint="default"/>
      </w:rPr>
    </w:lvl>
  </w:abstractNum>
  <w:abstractNum w:abstractNumId="12" w15:restartNumberingAfterBreak="0">
    <w:nsid w:val="7F047E28"/>
    <w:multiLevelType w:val="multilevel"/>
    <w:tmpl w:val="6C323E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lowerLetter"/>
      <w:pStyle w:val="Subpara1"/>
      <w:lvlText w:val="%7."/>
      <w:lvlJc w:val="left"/>
      <w:pPr>
        <w:ind w:left="227" w:hanging="227"/>
      </w:pPr>
      <w:rPr>
        <w:rFonts w:hint="default"/>
      </w:rPr>
    </w:lvl>
    <w:lvl w:ilvl="7">
      <w:start w:val="1"/>
      <w:numFmt w:val="lowerRoman"/>
      <w:pStyle w:val="Subpara2"/>
      <w:lvlText w:val="%8."/>
      <w:lvlJc w:val="left"/>
      <w:pPr>
        <w:ind w:left="454" w:hanging="227"/>
      </w:pPr>
      <w:rPr>
        <w:rFonts w:hint="default"/>
      </w:rPr>
    </w:lvl>
    <w:lvl w:ilvl="8">
      <w:start w:val="1"/>
      <w:numFmt w:val="upperLetter"/>
      <w:pStyle w:val="Subpara3"/>
      <w:lvlText w:val="%9."/>
      <w:lvlJc w:val="left"/>
      <w:pPr>
        <w:ind w:left="680" w:hanging="226"/>
      </w:pPr>
      <w:rPr>
        <w:rFonts w:hint="default"/>
      </w:rPr>
    </w:lvl>
  </w:abstractNum>
  <w:num w:numId="1" w16cid:durableId="1820925095">
    <w:abstractNumId w:val="7"/>
  </w:num>
  <w:num w:numId="2" w16cid:durableId="1264144410">
    <w:abstractNumId w:val="5"/>
  </w:num>
  <w:num w:numId="3" w16cid:durableId="588584104">
    <w:abstractNumId w:val="3"/>
  </w:num>
  <w:num w:numId="4" w16cid:durableId="130559020">
    <w:abstractNumId w:val="2"/>
  </w:num>
  <w:num w:numId="5" w16cid:durableId="197670406">
    <w:abstractNumId w:val="3"/>
    <w:lvlOverride w:ilvl="0">
      <w:startOverride w:val="1"/>
    </w:lvlOverride>
  </w:num>
  <w:num w:numId="6" w16cid:durableId="1384332581">
    <w:abstractNumId w:val="2"/>
    <w:lvlOverride w:ilvl="0">
      <w:startOverride w:val="1"/>
    </w:lvlOverride>
  </w:num>
  <w:num w:numId="7" w16cid:durableId="1414206132">
    <w:abstractNumId w:val="3"/>
    <w:lvlOverride w:ilvl="0">
      <w:startOverride w:val="1"/>
    </w:lvlOverride>
  </w:num>
  <w:num w:numId="8" w16cid:durableId="725950482">
    <w:abstractNumId w:val="2"/>
    <w:lvlOverride w:ilvl="0">
      <w:startOverride w:val="1"/>
    </w:lvlOverride>
  </w:num>
  <w:num w:numId="9" w16cid:durableId="1469279463">
    <w:abstractNumId w:val="7"/>
    <w:lvlOverride w:ilvl="0">
      <w:startOverride w:val="1"/>
    </w:lvlOverride>
  </w:num>
  <w:num w:numId="10" w16cid:durableId="962003653">
    <w:abstractNumId w:val="3"/>
    <w:lvlOverride w:ilvl="0">
      <w:startOverride w:val="1"/>
    </w:lvlOverride>
  </w:num>
  <w:num w:numId="11" w16cid:durableId="301154411">
    <w:abstractNumId w:val="2"/>
    <w:lvlOverride w:ilvl="0">
      <w:startOverride w:val="1"/>
    </w:lvlOverride>
  </w:num>
  <w:num w:numId="12" w16cid:durableId="1486966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057470">
    <w:abstractNumId w:val="10"/>
  </w:num>
  <w:num w:numId="14" w16cid:durableId="581455860">
    <w:abstractNumId w:val="9"/>
  </w:num>
  <w:num w:numId="15" w16cid:durableId="1740982994">
    <w:abstractNumId w:val="4"/>
  </w:num>
  <w:num w:numId="16" w16cid:durableId="1263488535">
    <w:abstractNumId w:val="4"/>
  </w:num>
  <w:num w:numId="17" w16cid:durableId="173032484">
    <w:abstractNumId w:val="1"/>
  </w:num>
  <w:num w:numId="18" w16cid:durableId="286861815">
    <w:abstractNumId w:val="1"/>
  </w:num>
  <w:num w:numId="19" w16cid:durableId="940721127">
    <w:abstractNumId w:val="0"/>
  </w:num>
  <w:num w:numId="20" w16cid:durableId="614874385">
    <w:abstractNumId w:val="0"/>
  </w:num>
  <w:num w:numId="21" w16cid:durableId="11609404">
    <w:abstractNumId w:val="11"/>
  </w:num>
  <w:num w:numId="22" w16cid:durableId="293875005">
    <w:abstractNumId w:val="12"/>
  </w:num>
  <w:num w:numId="23" w16cid:durableId="844318041">
    <w:abstractNumId w:val="8"/>
  </w:num>
  <w:num w:numId="24" w16cid:durableId="854464635">
    <w:abstractNumId w:val="12"/>
  </w:num>
  <w:num w:numId="25" w16cid:durableId="781998159">
    <w:abstractNumId w:val="8"/>
  </w:num>
  <w:num w:numId="26" w16cid:durableId="1041710511">
    <w:abstractNumId w:val="12"/>
  </w:num>
  <w:num w:numId="27" w16cid:durableId="1622687069">
    <w:abstractNumId w:val="8"/>
  </w:num>
  <w:num w:numId="28" w16cid:durableId="2052460506">
    <w:abstractNumId w:val="12"/>
  </w:num>
  <w:num w:numId="29" w16cid:durableId="1801874638">
    <w:abstractNumId w:val="8"/>
  </w:num>
  <w:num w:numId="30" w16cid:durableId="205607946">
    <w:abstractNumId w:val="12"/>
  </w:num>
  <w:num w:numId="31" w16cid:durableId="2141604562">
    <w:abstractNumId w:val="8"/>
  </w:num>
  <w:num w:numId="32" w16cid:durableId="1835149430">
    <w:abstractNumId w:val="12"/>
  </w:num>
  <w:num w:numId="33" w16cid:durableId="336536812">
    <w:abstractNumId w:val="8"/>
  </w:num>
  <w:num w:numId="34" w16cid:durableId="1050036986">
    <w:abstractNumId w:val="8"/>
  </w:num>
  <w:num w:numId="35" w16cid:durableId="1298298494">
    <w:abstractNumId w:val="8"/>
  </w:num>
  <w:num w:numId="36" w16cid:durableId="1264724104">
    <w:abstractNumId w:val="8"/>
  </w:num>
  <w:num w:numId="37" w16cid:durableId="108748755">
    <w:abstractNumId w:val="7"/>
  </w:num>
  <w:num w:numId="38" w16cid:durableId="1304123136">
    <w:abstractNumId w:val="7"/>
  </w:num>
  <w:num w:numId="39" w16cid:durableId="1083451451">
    <w:abstractNumId w:val="7"/>
  </w:num>
  <w:num w:numId="40" w16cid:durableId="578827294">
    <w:abstractNumId w:val="4"/>
  </w:num>
  <w:num w:numId="41" w16cid:durableId="530187906">
    <w:abstractNumId w:val="1"/>
  </w:num>
  <w:num w:numId="42" w16cid:durableId="248657309">
    <w:abstractNumId w:val="0"/>
  </w:num>
  <w:num w:numId="43" w16cid:durableId="1686318942">
    <w:abstractNumId w:val="12"/>
  </w:num>
  <w:num w:numId="44" w16cid:durableId="929856386">
    <w:abstractNumId w:val="12"/>
  </w:num>
  <w:num w:numId="45" w16cid:durableId="1579829845">
    <w:abstractNumId w:val="12"/>
  </w:num>
  <w:num w:numId="46" w16cid:durableId="602109118">
    <w:abstractNumId w:val="9"/>
  </w:num>
  <w:num w:numId="47" w16cid:durableId="1250427651">
    <w:abstractNumId w:val="9"/>
  </w:num>
  <w:num w:numId="48" w16cid:durableId="115873527">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E3"/>
    <w:rsid w:val="00006E52"/>
    <w:rsid w:val="00023395"/>
    <w:rsid w:val="00026794"/>
    <w:rsid w:val="00031AA9"/>
    <w:rsid w:val="00047F41"/>
    <w:rsid w:val="00053AF0"/>
    <w:rsid w:val="00071D96"/>
    <w:rsid w:val="0009222C"/>
    <w:rsid w:val="000A678B"/>
    <w:rsid w:val="000A6ACE"/>
    <w:rsid w:val="000A7827"/>
    <w:rsid w:val="000B678A"/>
    <w:rsid w:val="000C04DC"/>
    <w:rsid w:val="000D17D7"/>
    <w:rsid w:val="000D6691"/>
    <w:rsid w:val="000D7492"/>
    <w:rsid w:val="000E6C62"/>
    <w:rsid w:val="000F2B80"/>
    <w:rsid w:val="001038A5"/>
    <w:rsid w:val="00121F25"/>
    <w:rsid w:val="00127B18"/>
    <w:rsid w:val="00136106"/>
    <w:rsid w:val="00193992"/>
    <w:rsid w:val="001A07D4"/>
    <w:rsid w:val="001B3F68"/>
    <w:rsid w:val="001C2C77"/>
    <w:rsid w:val="001D01EC"/>
    <w:rsid w:val="001E1E31"/>
    <w:rsid w:val="001E4462"/>
    <w:rsid w:val="001E55E2"/>
    <w:rsid w:val="001F5FE4"/>
    <w:rsid w:val="002079C3"/>
    <w:rsid w:val="00220542"/>
    <w:rsid w:val="002344C5"/>
    <w:rsid w:val="00240669"/>
    <w:rsid w:val="00241542"/>
    <w:rsid w:val="0024796A"/>
    <w:rsid w:val="00253DF2"/>
    <w:rsid w:val="002574EF"/>
    <w:rsid w:val="00264C4A"/>
    <w:rsid w:val="00291C92"/>
    <w:rsid w:val="00292E5C"/>
    <w:rsid w:val="002A34C1"/>
    <w:rsid w:val="002A5AF4"/>
    <w:rsid w:val="002A6386"/>
    <w:rsid w:val="002A699A"/>
    <w:rsid w:val="002B5E02"/>
    <w:rsid w:val="002D63C5"/>
    <w:rsid w:val="002F312A"/>
    <w:rsid w:val="002F7382"/>
    <w:rsid w:val="003012E3"/>
    <w:rsid w:val="003058F2"/>
    <w:rsid w:val="003244A7"/>
    <w:rsid w:val="00331696"/>
    <w:rsid w:val="00334C3A"/>
    <w:rsid w:val="003360C2"/>
    <w:rsid w:val="0035079A"/>
    <w:rsid w:val="00391D78"/>
    <w:rsid w:val="00393636"/>
    <w:rsid w:val="00393CEC"/>
    <w:rsid w:val="003B0931"/>
    <w:rsid w:val="003C24D6"/>
    <w:rsid w:val="003F253D"/>
    <w:rsid w:val="004112FB"/>
    <w:rsid w:val="00412140"/>
    <w:rsid w:val="00441E66"/>
    <w:rsid w:val="00443CB5"/>
    <w:rsid w:val="00450FAB"/>
    <w:rsid w:val="004572D9"/>
    <w:rsid w:val="004817AD"/>
    <w:rsid w:val="00494E1C"/>
    <w:rsid w:val="004C7A6F"/>
    <w:rsid w:val="004D004D"/>
    <w:rsid w:val="004E533B"/>
    <w:rsid w:val="004E5690"/>
    <w:rsid w:val="004E6571"/>
    <w:rsid w:val="004F7721"/>
    <w:rsid w:val="00514801"/>
    <w:rsid w:val="00517124"/>
    <w:rsid w:val="00520FFC"/>
    <w:rsid w:val="0052142D"/>
    <w:rsid w:val="00542056"/>
    <w:rsid w:val="00543E51"/>
    <w:rsid w:val="0055272C"/>
    <w:rsid w:val="005601BB"/>
    <w:rsid w:val="00567195"/>
    <w:rsid w:val="00570AF4"/>
    <w:rsid w:val="00591434"/>
    <w:rsid w:val="005A5D2B"/>
    <w:rsid w:val="005B0A78"/>
    <w:rsid w:val="005B27D7"/>
    <w:rsid w:val="005D073E"/>
    <w:rsid w:val="005D3223"/>
    <w:rsid w:val="005E5032"/>
    <w:rsid w:val="005F1626"/>
    <w:rsid w:val="005F1674"/>
    <w:rsid w:val="00606C86"/>
    <w:rsid w:val="00611F35"/>
    <w:rsid w:val="00612528"/>
    <w:rsid w:val="00617AB1"/>
    <w:rsid w:val="00642545"/>
    <w:rsid w:val="0064424F"/>
    <w:rsid w:val="0064570E"/>
    <w:rsid w:val="006564A0"/>
    <w:rsid w:val="00661505"/>
    <w:rsid w:val="00674CAD"/>
    <w:rsid w:val="006768A5"/>
    <w:rsid w:val="006772D8"/>
    <w:rsid w:val="006776C5"/>
    <w:rsid w:val="0068591D"/>
    <w:rsid w:val="006B0A5E"/>
    <w:rsid w:val="006B5E8E"/>
    <w:rsid w:val="006C2166"/>
    <w:rsid w:val="006C4C78"/>
    <w:rsid w:val="006C4D5D"/>
    <w:rsid w:val="006C5E87"/>
    <w:rsid w:val="006E3A68"/>
    <w:rsid w:val="006F2296"/>
    <w:rsid w:val="006F276F"/>
    <w:rsid w:val="007015E8"/>
    <w:rsid w:val="00711513"/>
    <w:rsid w:val="007327BE"/>
    <w:rsid w:val="00736146"/>
    <w:rsid w:val="00746408"/>
    <w:rsid w:val="00766849"/>
    <w:rsid w:val="00770507"/>
    <w:rsid w:val="00780CBF"/>
    <w:rsid w:val="007810CB"/>
    <w:rsid w:val="00783AF7"/>
    <w:rsid w:val="007C2A40"/>
    <w:rsid w:val="007C2E13"/>
    <w:rsid w:val="007C3AC2"/>
    <w:rsid w:val="007C6C6A"/>
    <w:rsid w:val="007E0FF3"/>
    <w:rsid w:val="007E1140"/>
    <w:rsid w:val="007E2412"/>
    <w:rsid w:val="007F4093"/>
    <w:rsid w:val="007F662A"/>
    <w:rsid w:val="00800587"/>
    <w:rsid w:val="0083041D"/>
    <w:rsid w:val="00832099"/>
    <w:rsid w:val="00841E09"/>
    <w:rsid w:val="0084715D"/>
    <w:rsid w:val="00855D7C"/>
    <w:rsid w:val="008577E8"/>
    <w:rsid w:val="00881D34"/>
    <w:rsid w:val="00895206"/>
    <w:rsid w:val="008B4D0A"/>
    <w:rsid w:val="008B6502"/>
    <w:rsid w:val="008F222C"/>
    <w:rsid w:val="00904D26"/>
    <w:rsid w:val="0090718D"/>
    <w:rsid w:val="00914D09"/>
    <w:rsid w:val="00920C8E"/>
    <w:rsid w:val="009360B7"/>
    <w:rsid w:val="00952397"/>
    <w:rsid w:val="00966519"/>
    <w:rsid w:val="009732CB"/>
    <w:rsid w:val="00975B15"/>
    <w:rsid w:val="009B223B"/>
    <w:rsid w:val="009B648C"/>
    <w:rsid w:val="009B7F3B"/>
    <w:rsid w:val="009C22BC"/>
    <w:rsid w:val="009C392D"/>
    <w:rsid w:val="009D102B"/>
    <w:rsid w:val="009F5A95"/>
    <w:rsid w:val="00A02F22"/>
    <w:rsid w:val="00A04532"/>
    <w:rsid w:val="00A1012A"/>
    <w:rsid w:val="00A47758"/>
    <w:rsid w:val="00A5358E"/>
    <w:rsid w:val="00A67A25"/>
    <w:rsid w:val="00A920D3"/>
    <w:rsid w:val="00A93141"/>
    <w:rsid w:val="00A96BAA"/>
    <w:rsid w:val="00AA2F38"/>
    <w:rsid w:val="00AC4007"/>
    <w:rsid w:val="00AD4E34"/>
    <w:rsid w:val="00AD6C4F"/>
    <w:rsid w:val="00AE6017"/>
    <w:rsid w:val="00AF3308"/>
    <w:rsid w:val="00AF3AA3"/>
    <w:rsid w:val="00AF3BBC"/>
    <w:rsid w:val="00AF59E5"/>
    <w:rsid w:val="00AF5CF5"/>
    <w:rsid w:val="00AF71B3"/>
    <w:rsid w:val="00B01B9F"/>
    <w:rsid w:val="00B04FDB"/>
    <w:rsid w:val="00B157F7"/>
    <w:rsid w:val="00B3185E"/>
    <w:rsid w:val="00B320AB"/>
    <w:rsid w:val="00B449F0"/>
    <w:rsid w:val="00B53ADA"/>
    <w:rsid w:val="00B641E3"/>
    <w:rsid w:val="00B76E2F"/>
    <w:rsid w:val="00B81AA6"/>
    <w:rsid w:val="00B86FDA"/>
    <w:rsid w:val="00B918EC"/>
    <w:rsid w:val="00B91B9D"/>
    <w:rsid w:val="00BA7208"/>
    <w:rsid w:val="00BB003F"/>
    <w:rsid w:val="00BB03C9"/>
    <w:rsid w:val="00BD7B99"/>
    <w:rsid w:val="00BE1F82"/>
    <w:rsid w:val="00BF1F32"/>
    <w:rsid w:val="00C2671B"/>
    <w:rsid w:val="00C35295"/>
    <w:rsid w:val="00C404FE"/>
    <w:rsid w:val="00C40EAB"/>
    <w:rsid w:val="00C504C6"/>
    <w:rsid w:val="00C51D8F"/>
    <w:rsid w:val="00C67F5F"/>
    <w:rsid w:val="00C9183E"/>
    <w:rsid w:val="00CB2680"/>
    <w:rsid w:val="00D02827"/>
    <w:rsid w:val="00D1184B"/>
    <w:rsid w:val="00D20EB0"/>
    <w:rsid w:val="00D55A18"/>
    <w:rsid w:val="00D901AF"/>
    <w:rsid w:val="00D914C5"/>
    <w:rsid w:val="00DA6439"/>
    <w:rsid w:val="00DB2BEC"/>
    <w:rsid w:val="00DB3E94"/>
    <w:rsid w:val="00DB5D3A"/>
    <w:rsid w:val="00DC66D0"/>
    <w:rsid w:val="00DD167D"/>
    <w:rsid w:val="00DD62BF"/>
    <w:rsid w:val="00DE0EA9"/>
    <w:rsid w:val="00DF05A4"/>
    <w:rsid w:val="00E1506D"/>
    <w:rsid w:val="00E15856"/>
    <w:rsid w:val="00E2586A"/>
    <w:rsid w:val="00E31982"/>
    <w:rsid w:val="00E625F5"/>
    <w:rsid w:val="00E87EFF"/>
    <w:rsid w:val="00E92366"/>
    <w:rsid w:val="00EA614C"/>
    <w:rsid w:val="00EB2899"/>
    <w:rsid w:val="00EC0E03"/>
    <w:rsid w:val="00EC1896"/>
    <w:rsid w:val="00EC3D49"/>
    <w:rsid w:val="00EC4E2E"/>
    <w:rsid w:val="00ED3F03"/>
    <w:rsid w:val="00EE672D"/>
    <w:rsid w:val="00EF3678"/>
    <w:rsid w:val="00F0138F"/>
    <w:rsid w:val="00F0314E"/>
    <w:rsid w:val="00F0379A"/>
    <w:rsid w:val="00F03AF9"/>
    <w:rsid w:val="00F11169"/>
    <w:rsid w:val="00F36294"/>
    <w:rsid w:val="00F63BF1"/>
    <w:rsid w:val="00F64D3D"/>
    <w:rsid w:val="00F650A6"/>
    <w:rsid w:val="00F65DAB"/>
    <w:rsid w:val="00F74DE3"/>
    <w:rsid w:val="00F7666D"/>
    <w:rsid w:val="00F76E76"/>
    <w:rsid w:val="00F9299C"/>
    <w:rsid w:val="00F94E96"/>
    <w:rsid w:val="00F94F21"/>
    <w:rsid w:val="00F95039"/>
    <w:rsid w:val="00FD706A"/>
    <w:rsid w:val="00FE6457"/>
    <w:rsid w:val="00FF7751"/>
    <w:rsid w:val="00FF7E7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46EA5F"/>
  <w15:chartTrackingRefBased/>
  <w15:docId w15:val="{EAE3A541-F8B1-44FE-B24B-1246714F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C2166"/>
    <w:pPr>
      <w:spacing w:before="160" w:after="0" w:line="312" w:lineRule="auto"/>
    </w:pPr>
    <w:rPr>
      <w:sz w:val="20"/>
      <w:szCs w:val="18"/>
      <w:lang w:val="en-GB"/>
    </w:rPr>
  </w:style>
  <w:style w:type="paragraph" w:styleId="Heading1">
    <w:name w:val="heading 1"/>
    <w:aliases w:val="Num Heading 1"/>
    <w:basedOn w:val="Normal"/>
    <w:next w:val="Normal"/>
    <w:link w:val="Heading1Char"/>
    <w:uiPriority w:val="1"/>
    <w:qFormat/>
    <w:rsid w:val="003F253D"/>
    <w:pPr>
      <w:keepNext/>
      <w:keepLines/>
      <w:numPr>
        <w:numId w:val="45"/>
      </w:numPr>
      <w:spacing w:before="240" w:line="276" w:lineRule="auto"/>
      <w:outlineLvl w:val="0"/>
    </w:pPr>
    <w:rPr>
      <w:b/>
      <w:caps/>
      <w:color w:val="1ED2E6" w:themeColor="accent1"/>
      <w:sz w:val="24"/>
      <w:szCs w:val="24"/>
    </w:rPr>
  </w:style>
  <w:style w:type="paragraph" w:styleId="Heading2">
    <w:name w:val="heading 2"/>
    <w:aliases w:val="Num Heading 2"/>
    <w:basedOn w:val="Normal"/>
    <w:next w:val="Normal"/>
    <w:link w:val="Heading2Char"/>
    <w:uiPriority w:val="1"/>
    <w:unhideWhenUsed/>
    <w:qFormat/>
    <w:rsid w:val="003F253D"/>
    <w:pPr>
      <w:keepNext/>
      <w:keepLines/>
      <w:numPr>
        <w:ilvl w:val="1"/>
        <w:numId w:val="45"/>
      </w:numPr>
      <w:spacing w:before="120" w:line="276" w:lineRule="auto"/>
      <w:outlineLvl w:val="1"/>
    </w:pPr>
    <w:rPr>
      <w:b/>
      <w:color w:val="1ED2E6" w:themeColor="accent1"/>
      <w:sz w:val="22"/>
      <w:szCs w:val="22"/>
    </w:rPr>
  </w:style>
  <w:style w:type="paragraph" w:styleId="Heading3">
    <w:name w:val="heading 3"/>
    <w:aliases w:val="Num Heading 3"/>
    <w:basedOn w:val="Normal"/>
    <w:next w:val="Normal"/>
    <w:link w:val="Heading3Char"/>
    <w:uiPriority w:val="1"/>
    <w:unhideWhenUsed/>
    <w:qFormat/>
    <w:rsid w:val="003F253D"/>
    <w:pPr>
      <w:keepNext/>
      <w:keepLines/>
      <w:numPr>
        <w:ilvl w:val="2"/>
        <w:numId w:val="45"/>
      </w:numPr>
      <w:spacing w:line="276" w:lineRule="auto"/>
      <w:outlineLvl w:val="2"/>
    </w:pPr>
    <w:rPr>
      <w:bCs/>
      <w:color w:val="1ED2E6" w:themeColor="accent1"/>
      <w:szCs w:val="20"/>
    </w:rPr>
  </w:style>
  <w:style w:type="paragraph" w:styleId="Heading4">
    <w:name w:val="heading 4"/>
    <w:aliases w:val="Num Heading 4"/>
    <w:basedOn w:val="Normal"/>
    <w:next w:val="Normal"/>
    <w:link w:val="Heading4Char"/>
    <w:uiPriority w:val="1"/>
    <w:unhideWhenUsed/>
    <w:qFormat/>
    <w:rsid w:val="003F253D"/>
    <w:pPr>
      <w:keepNext/>
      <w:keepLines/>
      <w:numPr>
        <w:ilvl w:val="3"/>
        <w:numId w:val="45"/>
      </w:numPr>
      <w:spacing w:line="276" w:lineRule="auto"/>
      <w:outlineLvl w:val="3"/>
    </w:pPr>
    <w:rPr>
      <w:bCs/>
      <w:color w:val="5A5B5E" w:themeColor="background2"/>
      <w:szCs w:val="20"/>
    </w:rPr>
  </w:style>
  <w:style w:type="paragraph" w:styleId="Heading5">
    <w:name w:val="heading 5"/>
    <w:aliases w:val="Num Heading 5"/>
    <w:basedOn w:val="Normal"/>
    <w:next w:val="Normal"/>
    <w:link w:val="Heading5Char"/>
    <w:uiPriority w:val="1"/>
    <w:unhideWhenUsed/>
    <w:qFormat/>
    <w:rsid w:val="003F253D"/>
    <w:pPr>
      <w:keepNext/>
      <w:keepLines/>
      <w:numPr>
        <w:ilvl w:val="4"/>
        <w:numId w:val="45"/>
      </w:numPr>
      <w:spacing w:line="276" w:lineRule="auto"/>
      <w:outlineLvl w:val="4"/>
    </w:pPr>
    <w:rPr>
      <w:bCs/>
      <w:color w:val="9B9C9F" w:themeColor="background2" w:themeTint="99"/>
    </w:rPr>
  </w:style>
  <w:style w:type="paragraph" w:styleId="Heading6">
    <w:name w:val="heading 6"/>
    <w:aliases w:val="Num Heading 6"/>
    <w:basedOn w:val="Normal"/>
    <w:next w:val="Normal"/>
    <w:link w:val="Heading6Char"/>
    <w:uiPriority w:val="1"/>
    <w:unhideWhenUsed/>
    <w:qFormat/>
    <w:rsid w:val="003F253D"/>
    <w:pPr>
      <w:keepNext/>
      <w:keepLines/>
      <w:numPr>
        <w:ilvl w:val="5"/>
        <w:numId w:val="45"/>
      </w:numPr>
      <w:spacing w:line="276" w:lineRule="auto"/>
      <w:outlineLvl w:val="5"/>
    </w:pPr>
    <w:rPr>
      <w:bCs/>
      <w:color w:val="BABCBF" w:themeColor="accent6"/>
    </w:rPr>
  </w:style>
  <w:style w:type="paragraph" w:styleId="Heading7">
    <w:name w:val="heading 7"/>
    <w:basedOn w:val="Normal"/>
    <w:next w:val="Normal"/>
    <w:link w:val="Heading7Char"/>
    <w:uiPriority w:val="9"/>
    <w:semiHidden/>
    <w:qFormat/>
    <w:rsid w:val="003F253D"/>
    <w:pPr>
      <w:outlineLvl w:val="6"/>
    </w:pPr>
  </w:style>
  <w:style w:type="paragraph" w:styleId="Heading8">
    <w:name w:val="heading 8"/>
    <w:basedOn w:val="Normal"/>
    <w:next w:val="Normal"/>
    <w:link w:val="Heading8Char"/>
    <w:uiPriority w:val="9"/>
    <w:semiHidden/>
    <w:qFormat/>
    <w:rsid w:val="003F253D"/>
    <w:pPr>
      <w:outlineLvl w:val="7"/>
    </w:pPr>
  </w:style>
  <w:style w:type="paragraph" w:styleId="Heading9">
    <w:name w:val="heading 9"/>
    <w:basedOn w:val="Normal"/>
    <w:next w:val="Normal"/>
    <w:link w:val="Heading9Char"/>
    <w:uiPriority w:val="9"/>
    <w:semiHidden/>
    <w:qFormat/>
    <w:rsid w:val="003F25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B91B9D"/>
    <w:pPr>
      <w:spacing w:before="0" w:line="200" w:lineRule="atLeast"/>
      <w:contextualSpacing/>
    </w:pPr>
    <w:rPr>
      <w:rFonts w:asciiTheme="majorHAnsi" w:eastAsiaTheme="majorEastAsia" w:hAnsiTheme="majorHAnsi" w:cstheme="majorBidi"/>
      <w:b/>
      <w:caps/>
      <w:color w:val="1ED2E6" w:themeColor="accent1"/>
      <w:spacing w:val="-10"/>
      <w:kern w:val="28"/>
      <w:sz w:val="60"/>
      <w:szCs w:val="60"/>
    </w:rPr>
  </w:style>
  <w:style w:type="character" w:customStyle="1" w:styleId="TitleChar">
    <w:name w:val="Title Char"/>
    <w:basedOn w:val="DefaultParagraphFont"/>
    <w:link w:val="Title"/>
    <w:uiPriority w:val="99"/>
    <w:rsid w:val="00B91B9D"/>
    <w:rPr>
      <w:rFonts w:asciiTheme="majorHAnsi" w:eastAsiaTheme="majorEastAsia" w:hAnsiTheme="majorHAnsi" w:cstheme="majorBidi"/>
      <w:b/>
      <w:caps/>
      <w:color w:val="1ED2E6" w:themeColor="accent1"/>
      <w:spacing w:val="-10"/>
      <w:kern w:val="28"/>
      <w:sz w:val="60"/>
      <w:szCs w:val="60"/>
      <w:lang w:val="en-GB"/>
    </w:rPr>
  </w:style>
  <w:style w:type="paragraph" w:styleId="Subtitle">
    <w:name w:val="Subtitle"/>
    <w:basedOn w:val="Normal"/>
    <w:next w:val="Normal"/>
    <w:link w:val="SubtitleChar"/>
    <w:uiPriority w:val="99"/>
    <w:qFormat/>
    <w:rsid w:val="00B91B9D"/>
    <w:pPr>
      <w:numPr>
        <w:ilvl w:val="1"/>
      </w:numPr>
      <w:spacing w:before="0" w:after="960" w:line="400" w:lineRule="exact"/>
    </w:pPr>
    <w:rPr>
      <w:rFonts w:eastAsiaTheme="minorEastAsia"/>
      <w:b/>
      <w:bCs/>
      <w:color w:val="1ED2E6" w:themeColor="accent1"/>
      <w:sz w:val="32"/>
      <w:szCs w:val="32"/>
    </w:rPr>
  </w:style>
  <w:style w:type="character" w:customStyle="1" w:styleId="SubtitleChar">
    <w:name w:val="Subtitle Char"/>
    <w:basedOn w:val="DefaultParagraphFont"/>
    <w:link w:val="Subtitle"/>
    <w:uiPriority w:val="99"/>
    <w:rsid w:val="00B91B9D"/>
    <w:rPr>
      <w:rFonts w:eastAsiaTheme="minorEastAsia"/>
      <w:b/>
      <w:bCs/>
      <w:color w:val="1ED2E6" w:themeColor="accent1"/>
      <w:sz w:val="32"/>
      <w:szCs w:val="32"/>
      <w:lang w:val="en-GB"/>
    </w:rPr>
  </w:style>
  <w:style w:type="character" w:customStyle="1" w:styleId="Heading1Char">
    <w:name w:val="Heading 1 Char"/>
    <w:aliases w:val="Num Heading 1 Char"/>
    <w:basedOn w:val="DefaultParagraphFont"/>
    <w:link w:val="Heading1"/>
    <w:uiPriority w:val="1"/>
    <w:rsid w:val="003F253D"/>
    <w:rPr>
      <w:b/>
      <w:caps/>
      <w:color w:val="1ED2E6" w:themeColor="accent1"/>
      <w:sz w:val="24"/>
      <w:szCs w:val="24"/>
      <w:lang w:val="en-GB"/>
    </w:rPr>
  </w:style>
  <w:style w:type="character" w:customStyle="1" w:styleId="Heading2Char">
    <w:name w:val="Heading 2 Char"/>
    <w:aliases w:val="Num Heading 2 Char"/>
    <w:basedOn w:val="DefaultParagraphFont"/>
    <w:link w:val="Heading2"/>
    <w:uiPriority w:val="1"/>
    <w:rsid w:val="003F253D"/>
    <w:rPr>
      <w:b/>
      <w:color w:val="1ED2E6" w:themeColor="accent1"/>
      <w:lang w:val="en-GB"/>
    </w:rPr>
  </w:style>
  <w:style w:type="character" w:customStyle="1" w:styleId="Heading3Char">
    <w:name w:val="Heading 3 Char"/>
    <w:aliases w:val="Num Heading 3 Char"/>
    <w:basedOn w:val="DefaultParagraphFont"/>
    <w:link w:val="Heading3"/>
    <w:uiPriority w:val="1"/>
    <w:rsid w:val="003F253D"/>
    <w:rPr>
      <w:bCs/>
      <w:color w:val="1ED2E6" w:themeColor="accent1"/>
      <w:sz w:val="20"/>
      <w:szCs w:val="20"/>
      <w:lang w:val="en-GB"/>
    </w:rPr>
  </w:style>
  <w:style w:type="character" w:customStyle="1" w:styleId="Heading4Char">
    <w:name w:val="Heading 4 Char"/>
    <w:aliases w:val="Num Heading 4 Char"/>
    <w:basedOn w:val="DefaultParagraphFont"/>
    <w:link w:val="Heading4"/>
    <w:uiPriority w:val="1"/>
    <w:rsid w:val="003F253D"/>
    <w:rPr>
      <w:bCs/>
      <w:color w:val="5A5B5E" w:themeColor="background2"/>
      <w:sz w:val="20"/>
      <w:szCs w:val="20"/>
      <w:lang w:val="en-GB"/>
    </w:rPr>
  </w:style>
  <w:style w:type="character" w:customStyle="1" w:styleId="Heading5Char">
    <w:name w:val="Heading 5 Char"/>
    <w:aliases w:val="Num Heading 5 Char"/>
    <w:basedOn w:val="DefaultParagraphFont"/>
    <w:link w:val="Heading5"/>
    <w:uiPriority w:val="1"/>
    <w:rsid w:val="003F253D"/>
    <w:rPr>
      <w:bCs/>
      <w:color w:val="9B9C9F" w:themeColor="background2" w:themeTint="99"/>
      <w:sz w:val="20"/>
      <w:szCs w:val="18"/>
      <w:lang w:val="en-GB"/>
    </w:rPr>
  </w:style>
  <w:style w:type="character" w:customStyle="1" w:styleId="Heading6Char">
    <w:name w:val="Heading 6 Char"/>
    <w:aliases w:val="Num Heading 6 Char"/>
    <w:basedOn w:val="DefaultParagraphFont"/>
    <w:link w:val="Heading6"/>
    <w:uiPriority w:val="1"/>
    <w:rsid w:val="003F253D"/>
    <w:rPr>
      <w:bCs/>
      <w:color w:val="BABCBF" w:themeColor="accent6"/>
      <w:sz w:val="20"/>
      <w:szCs w:val="18"/>
      <w:lang w:val="en-GB"/>
    </w:rPr>
  </w:style>
  <w:style w:type="character" w:customStyle="1" w:styleId="Heading7Char">
    <w:name w:val="Heading 7 Char"/>
    <w:basedOn w:val="DefaultParagraphFont"/>
    <w:link w:val="Heading7"/>
    <w:uiPriority w:val="9"/>
    <w:semiHidden/>
    <w:rsid w:val="003F253D"/>
    <w:rPr>
      <w:sz w:val="20"/>
      <w:szCs w:val="18"/>
      <w:lang w:val="en-GB"/>
    </w:rPr>
  </w:style>
  <w:style w:type="character" w:customStyle="1" w:styleId="Heading8Char">
    <w:name w:val="Heading 8 Char"/>
    <w:basedOn w:val="DefaultParagraphFont"/>
    <w:link w:val="Heading8"/>
    <w:uiPriority w:val="9"/>
    <w:semiHidden/>
    <w:rsid w:val="003F253D"/>
    <w:rPr>
      <w:sz w:val="20"/>
      <w:szCs w:val="18"/>
      <w:lang w:val="en-GB"/>
    </w:rPr>
  </w:style>
  <w:style w:type="character" w:customStyle="1" w:styleId="Heading9Char">
    <w:name w:val="Heading 9 Char"/>
    <w:basedOn w:val="DefaultParagraphFont"/>
    <w:link w:val="Heading9"/>
    <w:uiPriority w:val="9"/>
    <w:semiHidden/>
    <w:rsid w:val="003F253D"/>
    <w:rPr>
      <w:sz w:val="20"/>
      <w:szCs w:val="18"/>
      <w:lang w:val="en-GB"/>
    </w:rPr>
  </w:style>
  <w:style w:type="paragraph" w:styleId="ListParagraph">
    <w:name w:val="List Paragraph"/>
    <w:basedOn w:val="Normal"/>
    <w:uiPriority w:val="34"/>
    <w:semiHidden/>
    <w:qFormat/>
    <w:rsid w:val="003F253D"/>
    <w:pPr>
      <w:ind w:left="720"/>
      <w:contextualSpacing/>
    </w:pPr>
  </w:style>
  <w:style w:type="character" w:styleId="Strong">
    <w:name w:val="Strong"/>
    <w:aliases w:val="*Bold"/>
    <w:basedOn w:val="DefaultParagraphFont"/>
    <w:uiPriority w:val="22"/>
    <w:qFormat/>
    <w:rsid w:val="003F253D"/>
    <w:rPr>
      <w:b/>
      <w:bCs/>
    </w:rPr>
  </w:style>
  <w:style w:type="character" w:styleId="Emphasis">
    <w:name w:val="Emphasis"/>
    <w:aliases w:val="*Italics"/>
    <w:basedOn w:val="DefaultParagraphFont"/>
    <w:uiPriority w:val="99"/>
    <w:qFormat/>
    <w:rsid w:val="003F253D"/>
    <w:rPr>
      <w:i/>
      <w:iCs/>
    </w:rPr>
  </w:style>
  <w:style w:type="paragraph" w:styleId="ListBullet">
    <w:name w:val="List Bullet"/>
    <w:basedOn w:val="ListParagraph"/>
    <w:qFormat/>
    <w:rsid w:val="003F253D"/>
    <w:pPr>
      <w:numPr>
        <w:numId w:val="39"/>
      </w:numPr>
    </w:pPr>
    <w:rPr>
      <w:color w:val="5B5D62" w:themeColor="accent6" w:themeShade="80"/>
    </w:rPr>
  </w:style>
  <w:style w:type="paragraph" w:styleId="ListBullet2">
    <w:name w:val="List Bullet 2"/>
    <w:basedOn w:val="Normal"/>
    <w:qFormat/>
    <w:rsid w:val="003F253D"/>
    <w:pPr>
      <w:numPr>
        <w:ilvl w:val="1"/>
        <w:numId w:val="39"/>
      </w:numPr>
      <w:contextualSpacing/>
    </w:pPr>
    <w:rPr>
      <w:color w:val="5B5D62" w:themeColor="accent6" w:themeShade="80"/>
    </w:rPr>
  </w:style>
  <w:style w:type="paragraph" w:styleId="ListBullet3">
    <w:name w:val="List Bullet 3"/>
    <w:basedOn w:val="Normal"/>
    <w:qFormat/>
    <w:rsid w:val="003F253D"/>
    <w:pPr>
      <w:numPr>
        <w:ilvl w:val="2"/>
        <w:numId w:val="39"/>
      </w:numPr>
      <w:contextualSpacing/>
    </w:pPr>
    <w:rPr>
      <w:color w:val="5B5D62" w:themeColor="accent6" w:themeShade="80"/>
    </w:rPr>
  </w:style>
  <w:style w:type="paragraph" w:styleId="Header">
    <w:name w:val="header"/>
    <w:basedOn w:val="Normal"/>
    <w:link w:val="HeaderChar"/>
    <w:uiPriority w:val="99"/>
    <w:unhideWhenUsed/>
    <w:rsid w:val="003F253D"/>
    <w:pPr>
      <w:tabs>
        <w:tab w:val="center" w:pos="4513"/>
        <w:tab w:val="right" w:pos="9026"/>
      </w:tabs>
      <w:spacing w:line="240" w:lineRule="auto"/>
    </w:pPr>
  </w:style>
  <w:style w:type="character" w:customStyle="1" w:styleId="HeaderChar">
    <w:name w:val="Header Char"/>
    <w:basedOn w:val="DefaultParagraphFont"/>
    <w:link w:val="Header"/>
    <w:uiPriority w:val="99"/>
    <w:rsid w:val="003F253D"/>
    <w:rPr>
      <w:sz w:val="20"/>
      <w:szCs w:val="18"/>
      <w:lang w:val="en-GB"/>
    </w:rPr>
  </w:style>
  <w:style w:type="paragraph" w:styleId="Footer">
    <w:name w:val="footer"/>
    <w:basedOn w:val="Normal"/>
    <w:link w:val="FooterChar"/>
    <w:uiPriority w:val="99"/>
    <w:unhideWhenUsed/>
    <w:rsid w:val="003F253D"/>
    <w:pPr>
      <w:pBdr>
        <w:top w:val="single" w:sz="4" w:space="16" w:color="5B5D62" w:themeColor="accent6" w:themeShade="80"/>
      </w:pBdr>
      <w:tabs>
        <w:tab w:val="center" w:pos="4513"/>
        <w:tab w:val="right" w:pos="9026"/>
      </w:tabs>
      <w:spacing w:line="240" w:lineRule="auto"/>
    </w:pPr>
    <w:rPr>
      <w:color w:val="5B5D62" w:themeColor="accent6" w:themeShade="80"/>
      <w:sz w:val="16"/>
    </w:rPr>
  </w:style>
  <w:style w:type="character" w:customStyle="1" w:styleId="FooterChar">
    <w:name w:val="Footer Char"/>
    <w:basedOn w:val="DefaultParagraphFont"/>
    <w:link w:val="Footer"/>
    <w:uiPriority w:val="99"/>
    <w:rsid w:val="003F253D"/>
    <w:rPr>
      <w:color w:val="5B5D62" w:themeColor="accent6" w:themeShade="80"/>
      <w:sz w:val="16"/>
      <w:szCs w:val="18"/>
      <w:lang w:val="en-GB"/>
    </w:rPr>
  </w:style>
  <w:style w:type="paragraph" w:customStyle="1" w:styleId="Subpara1">
    <w:name w:val="Subpara 1"/>
    <w:basedOn w:val="Heading7"/>
    <w:next w:val="Normal"/>
    <w:uiPriority w:val="1"/>
    <w:qFormat/>
    <w:rsid w:val="003F253D"/>
    <w:pPr>
      <w:numPr>
        <w:ilvl w:val="6"/>
        <w:numId w:val="45"/>
      </w:numPr>
      <w:contextualSpacing/>
    </w:pPr>
    <w:rPr>
      <w:color w:val="5B5D62" w:themeColor="accent6" w:themeShade="80"/>
    </w:rPr>
  </w:style>
  <w:style w:type="paragraph" w:customStyle="1" w:styleId="Subpara2">
    <w:name w:val="Subpara 2"/>
    <w:basedOn w:val="Heading8"/>
    <w:next w:val="Normal"/>
    <w:uiPriority w:val="1"/>
    <w:qFormat/>
    <w:rsid w:val="003F253D"/>
    <w:pPr>
      <w:numPr>
        <w:ilvl w:val="7"/>
        <w:numId w:val="45"/>
      </w:numPr>
      <w:contextualSpacing/>
    </w:pPr>
    <w:rPr>
      <w:color w:val="5B5D62" w:themeColor="accent6" w:themeShade="80"/>
    </w:rPr>
  </w:style>
  <w:style w:type="paragraph" w:customStyle="1" w:styleId="Subpara3">
    <w:name w:val="Subpara 3"/>
    <w:basedOn w:val="Heading9"/>
    <w:next w:val="Normal"/>
    <w:uiPriority w:val="1"/>
    <w:qFormat/>
    <w:rsid w:val="003F253D"/>
    <w:pPr>
      <w:numPr>
        <w:ilvl w:val="8"/>
        <w:numId w:val="45"/>
      </w:numPr>
      <w:contextualSpacing/>
    </w:pPr>
    <w:rPr>
      <w:color w:val="5B5D62" w:themeColor="accent6" w:themeShade="80"/>
    </w:rPr>
  </w:style>
  <w:style w:type="table" w:styleId="TableGrid">
    <w:name w:val="Table Grid"/>
    <w:basedOn w:val="TableNormal"/>
    <w:uiPriority w:val="39"/>
    <w:rsid w:val="003F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Table">
    <w:name w:val="CA_Table"/>
    <w:basedOn w:val="TableNormal"/>
    <w:uiPriority w:val="99"/>
    <w:rsid w:val="00E2586A"/>
    <w:pPr>
      <w:spacing w:after="0" w:line="240" w:lineRule="auto"/>
    </w:p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1F1F2" w:themeFill="accent6" w:themeFillTint="33"/>
    </w:tcPr>
    <w:tblStylePr w:type="firstRow">
      <w:pPr>
        <w:jc w:val="left"/>
      </w:pPr>
      <w:rPr>
        <w:b w:val="0"/>
        <w:caps w:val="0"/>
        <w:smallCaps w:val="0"/>
        <w:color w:val="auto"/>
      </w:rPr>
      <w:tblPr/>
      <w:trPr>
        <w:tblHeader/>
      </w:trPr>
      <w:tcPr>
        <w:shd w:val="clear" w:color="auto" w:fill="1ED2E6" w:themeFill="accent1"/>
        <w:vAlign w:val="bottom"/>
      </w:tcPr>
    </w:tblStylePr>
    <w:tblStylePr w:type="lastRow">
      <w:rPr>
        <w:b/>
      </w:rPr>
    </w:tblStylePr>
    <w:tblStylePr w:type="firstCol">
      <w:tblPr/>
      <w:tcPr>
        <w:shd w:val="clear" w:color="auto" w:fill="C9C9C9"/>
      </w:tcPr>
    </w:tblStylePr>
  </w:style>
  <w:style w:type="paragraph" w:customStyle="1" w:styleId="Tabletext">
    <w:name w:val="Table text"/>
    <w:basedOn w:val="Normal"/>
    <w:uiPriority w:val="2"/>
    <w:qFormat/>
    <w:rsid w:val="003F253D"/>
    <w:pPr>
      <w:spacing w:before="60" w:after="60" w:line="264" w:lineRule="auto"/>
    </w:pPr>
    <w:rPr>
      <w:color w:val="5B5D62" w:themeColor="accent6" w:themeShade="80"/>
    </w:rPr>
  </w:style>
  <w:style w:type="paragraph" w:customStyle="1" w:styleId="Tablenumbers">
    <w:name w:val="Table numbers"/>
    <w:basedOn w:val="Tabletext"/>
    <w:qFormat/>
    <w:rsid w:val="003F253D"/>
    <w:pPr>
      <w:jc w:val="right"/>
    </w:pPr>
  </w:style>
  <w:style w:type="table" w:customStyle="1" w:styleId="CABlank">
    <w:name w:val="CA_Blank"/>
    <w:basedOn w:val="TableNormal"/>
    <w:uiPriority w:val="99"/>
    <w:rsid w:val="003F253D"/>
    <w:pPr>
      <w:spacing w:after="0" w:line="240" w:lineRule="auto"/>
    </w:pPr>
    <w:tblPr>
      <w:tblCellMar>
        <w:left w:w="0" w:type="dxa"/>
        <w:right w:w="0" w:type="dxa"/>
      </w:tblCellMar>
    </w:tblPr>
  </w:style>
  <w:style w:type="paragraph" w:styleId="BodyText">
    <w:name w:val="Body Text"/>
    <w:basedOn w:val="Normal"/>
    <w:link w:val="BodyTextChar"/>
    <w:qFormat/>
    <w:rsid w:val="003F253D"/>
    <w:rPr>
      <w:color w:val="5B5D62" w:themeColor="accent6" w:themeShade="80"/>
    </w:rPr>
  </w:style>
  <w:style w:type="character" w:customStyle="1" w:styleId="BodyTextChar">
    <w:name w:val="Body Text Char"/>
    <w:basedOn w:val="DefaultParagraphFont"/>
    <w:link w:val="BodyText"/>
    <w:rsid w:val="006C2166"/>
    <w:rPr>
      <w:color w:val="5B5D62" w:themeColor="accent6" w:themeShade="80"/>
      <w:sz w:val="20"/>
      <w:szCs w:val="18"/>
      <w:lang w:val="en-GB"/>
    </w:rPr>
  </w:style>
  <w:style w:type="paragraph" w:customStyle="1" w:styleId="Tablenumbersheading">
    <w:name w:val="Table numbers (heading)"/>
    <w:basedOn w:val="Tablenumbers"/>
    <w:qFormat/>
    <w:rsid w:val="003F253D"/>
    <w:rPr>
      <w:b/>
      <w:color w:val="FFFFFF" w:themeColor="background1"/>
    </w:rPr>
  </w:style>
  <w:style w:type="paragraph" w:customStyle="1" w:styleId="Tabletextheading">
    <w:name w:val="Table text (heading)"/>
    <w:basedOn w:val="Tabletext"/>
    <w:uiPriority w:val="2"/>
    <w:qFormat/>
    <w:rsid w:val="003F253D"/>
    <w:rPr>
      <w:b/>
      <w:color w:val="FFFFFF" w:themeColor="background1"/>
    </w:rPr>
  </w:style>
  <w:style w:type="paragraph" w:styleId="NoSpacing">
    <w:name w:val="No Spacing"/>
    <w:uiPriority w:val="3"/>
    <w:qFormat/>
    <w:rsid w:val="003F253D"/>
    <w:pPr>
      <w:spacing w:after="0" w:line="240" w:lineRule="auto"/>
    </w:pPr>
    <w:rPr>
      <w:color w:val="5B5D62" w:themeColor="accent6" w:themeShade="80"/>
      <w:sz w:val="18"/>
      <w:szCs w:val="18"/>
      <w:lang w:val="en-GB"/>
    </w:rPr>
  </w:style>
  <w:style w:type="paragraph" w:customStyle="1" w:styleId="Layoutspacer">
    <w:name w:val="Layout spacer"/>
    <w:basedOn w:val="BodyText"/>
    <w:uiPriority w:val="99"/>
    <w:rsid w:val="003F253D"/>
    <w:pPr>
      <w:spacing w:before="0" w:line="240" w:lineRule="auto"/>
    </w:pPr>
    <w:rPr>
      <w:vanish/>
      <w:color w:val="C00000"/>
    </w:rPr>
  </w:style>
  <w:style w:type="character" w:styleId="PlaceholderText">
    <w:name w:val="Placeholder Text"/>
    <w:basedOn w:val="DefaultParagraphFont"/>
    <w:uiPriority w:val="99"/>
    <w:semiHidden/>
    <w:rsid w:val="003F253D"/>
    <w:rPr>
      <w:color w:val="808080"/>
    </w:rPr>
  </w:style>
  <w:style w:type="paragraph" w:styleId="Caption">
    <w:name w:val="caption"/>
    <w:basedOn w:val="Normal"/>
    <w:next w:val="Normal"/>
    <w:uiPriority w:val="3"/>
    <w:qFormat/>
    <w:rsid w:val="003F253D"/>
    <w:pPr>
      <w:spacing w:before="0" w:after="200" w:line="240" w:lineRule="auto"/>
    </w:pPr>
    <w:rPr>
      <w:iCs/>
      <w:color w:val="1ED2E6" w:themeColor="accent1"/>
    </w:rPr>
  </w:style>
  <w:style w:type="paragraph" w:styleId="TOCHeading">
    <w:name w:val="TOC Heading"/>
    <w:basedOn w:val="Heading1"/>
    <w:next w:val="Normal"/>
    <w:uiPriority w:val="99"/>
    <w:semiHidden/>
    <w:qFormat/>
    <w:rsid w:val="003F253D"/>
    <w:pPr>
      <w:numPr>
        <w:numId w:val="0"/>
      </w:numPr>
      <w:spacing w:before="0" w:after="600" w:line="312" w:lineRule="auto"/>
      <w:outlineLvl w:val="9"/>
    </w:pPr>
    <w:rPr>
      <w:rFonts w:asciiTheme="majorHAnsi" w:eastAsiaTheme="majorEastAsia" w:hAnsiTheme="majorHAnsi" w:cstheme="majorBidi"/>
      <w:caps w:val="0"/>
      <w:sz w:val="60"/>
      <w:szCs w:val="60"/>
    </w:rPr>
  </w:style>
  <w:style w:type="paragraph" w:styleId="TOC1">
    <w:name w:val="toc 1"/>
    <w:basedOn w:val="Normal"/>
    <w:next w:val="Normal"/>
    <w:autoRedefine/>
    <w:uiPriority w:val="39"/>
    <w:semiHidden/>
    <w:rsid w:val="003F253D"/>
    <w:pPr>
      <w:tabs>
        <w:tab w:val="right" w:leader="dot" w:pos="9854"/>
      </w:tabs>
      <w:spacing w:after="40"/>
    </w:pPr>
    <w:rPr>
      <w:b/>
      <w:caps/>
      <w:color w:val="1ED2E6" w:themeColor="accent1"/>
      <w:sz w:val="22"/>
      <w:szCs w:val="22"/>
    </w:rPr>
  </w:style>
  <w:style w:type="paragraph" w:styleId="TOC2">
    <w:name w:val="toc 2"/>
    <w:basedOn w:val="Normal"/>
    <w:next w:val="Normal"/>
    <w:autoRedefine/>
    <w:uiPriority w:val="39"/>
    <w:semiHidden/>
    <w:rsid w:val="003F253D"/>
    <w:pPr>
      <w:tabs>
        <w:tab w:val="left" w:pos="660"/>
        <w:tab w:val="right" w:leader="dot" w:pos="9854"/>
      </w:tabs>
      <w:spacing w:before="40" w:after="40"/>
      <w:ind w:left="180"/>
    </w:pPr>
    <w:rPr>
      <w:color w:val="5B5D62" w:themeColor="accent6" w:themeShade="80"/>
    </w:rPr>
  </w:style>
  <w:style w:type="paragraph" w:styleId="TOC3">
    <w:name w:val="toc 3"/>
    <w:basedOn w:val="Normal"/>
    <w:next w:val="Normal"/>
    <w:autoRedefine/>
    <w:uiPriority w:val="39"/>
    <w:semiHidden/>
    <w:rsid w:val="003F253D"/>
    <w:pPr>
      <w:tabs>
        <w:tab w:val="left" w:pos="1100"/>
        <w:tab w:val="right" w:leader="dot" w:pos="9854"/>
      </w:tabs>
      <w:spacing w:before="40" w:after="40"/>
      <w:ind w:left="360"/>
    </w:pPr>
    <w:rPr>
      <w:color w:val="5B5D62" w:themeColor="accent6" w:themeShade="80"/>
    </w:rPr>
  </w:style>
  <w:style w:type="character" w:styleId="Hyperlink">
    <w:name w:val="Hyperlink"/>
    <w:basedOn w:val="DefaultParagraphFont"/>
    <w:uiPriority w:val="99"/>
    <w:unhideWhenUsed/>
    <w:rsid w:val="003F253D"/>
    <w:rPr>
      <w:color w:val="1ED2E6" w:themeColor="hyperlink"/>
      <w:u w:val="single"/>
    </w:rPr>
  </w:style>
  <w:style w:type="character" w:customStyle="1" w:styleId="Accentcolour1">
    <w:name w:val="*Accent colour 1"/>
    <w:basedOn w:val="DefaultParagraphFont"/>
    <w:uiPriority w:val="99"/>
    <w:qFormat/>
    <w:rsid w:val="003F253D"/>
    <w:rPr>
      <w:color w:val="1ED2E6" w:themeColor="accent1"/>
    </w:rPr>
  </w:style>
  <w:style w:type="character" w:customStyle="1" w:styleId="Accentcolour1bold">
    <w:name w:val="*Accent colour 1 (bold)"/>
    <w:basedOn w:val="Accentcolour1"/>
    <w:uiPriority w:val="99"/>
    <w:qFormat/>
    <w:rsid w:val="003F253D"/>
    <w:rPr>
      <w:b/>
      <w:color w:val="1ED2E6" w:themeColor="accent1"/>
    </w:rPr>
  </w:style>
  <w:style w:type="character" w:customStyle="1" w:styleId="Accentcolour2">
    <w:name w:val="*Accent colour 2"/>
    <w:basedOn w:val="DefaultParagraphFont"/>
    <w:uiPriority w:val="99"/>
    <w:qFormat/>
    <w:rsid w:val="003F253D"/>
    <w:rPr>
      <w:color w:val="28A0BF" w:themeColor="accent2"/>
    </w:rPr>
  </w:style>
  <w:style w:type="character" w:customStyle="1" w:styleId="Accentcolour2bold">
    <w:name w:val="*Accent colour 2 (bold)"/>
    <w:basedOn w:val="Accentcolour2"/>
    <w:uiPriority w:val="99"/>
    <w:qFormat/>
    <w:rsid w:val="003F253D"/>
    <w:rPr>
      <w:b/>
      <w:color w:val="28A0BF" w:themeColor="accent2"/>
    </w:rPr>
  </w:style>
  <w:style w:type="character" w:customStyle="1" w:styleId="Accentcolour3">
    <w:name w:val="*Accent colour 3"/>
    <w:basedOn w:val="DefaultParagraphFont"/>
    <w:uiPriority w:val="99"/>
    <w:qFormat/>
    <w:rsid w:val="003F253D"/>
    <w:rPr>
      <w:color w:val="025B7A" w:themeColor="accent3"/>
    </w:rPr>
  </w:style>
  <w:style w:type="character" w:customStyle="1" w:styleId="Accentcolour3bold">
    <w:name w:val="*Accent colour 3 (bold)"/>
    <w:basedOn w:val="Accentcolour3"/>
    <w:uiPriority w:val="99"/>
    <w:qFormat/>
    <w:rsid w:val="003F253D"/>
    <w:rPr>
      <w:b/>
      <w:color w:val="025B7A" w:themeColor="accent3"/>
    </w:rPr>
  </w:style>
  <w:style w:type="character" w:customStyle="1" w:styleId="Accentcolour4">
    <w:name w:val="*Accent colour 4"/>
    <w:basedOn w:val="DefaultParagraphFont"/>
    <w:uiPriority w:val="99"/>
    <w:qFormat/>
    <w:rsid w:val="003F253D"/>
    <w:rPr>
      <w:color w:val="063246" w:themeColor="accent4"/>
    </w:rPr>
  </w:style>
  <w:style w:type="character" w:customStyle="1" w:styleId="Accentcolour4bold">
    <w:name w:val="*Accent colour 4 (bold)"/>
    <w:basedOn w:val="Accentcolour4"/>
    <w:uiPriority w:val="99"/>
    <w:qFormat/>
    <w:rsid w:val="003F253D"/>
    <w:rPr>
      <w:b/>
      <w:color w:val="063246" w:themeColor="accent4"/>
    </w:rPr>
  </w:style>
  <w:style w:type="character" w:customStyle="1" w:styleId="Accentcolour5">
    <w:name w:val="*Accent colour 5"/>
    <w:basedOn w:val="DefaultParagraphFont"/>
    <w:uiPriority w:val="99"/>
    <w:qFormat/>
    <w:rsid w:val="003F253D"/>
    <w:rPr>
      <w:color w:val="92E9F5" w:themeColor="accent5"/>
    </w:rPr>
  </w:style>
  <w:style w:type="character" w:customStyle="1" w:styleId="Accentcolour5bold">
    <w:name w:val="*Accent colour 5 (bold)"/>
    <w:basedOn w:val="Accentcolour5"/>
    <w:uiPriority w:val="99"/>
    <w:qFormat/>
    <w:rsid w:val="003F253D"/>
    <w:rPr>
      <w:b/>
      <w:color w:val="92E9F5" w:themeColor="accent5"/>
    </w:rPr>
  </w:style>
  <w:style w:type="character" w:customStyle="1" w:styleId="Accentcolour6">
    <w:name w:val="*Accent colour 6"/>
    <w:basedOn w:val="DefaultParagraphFont"/>
    <w:uiPriority w:val="99"/>
    <w:qFormat/>
    <w:rsid w:val="003F253D"/>
    <w:rPr>
      <w:color w:val="BABCBF" w:themeColor="accent6"/>
    </w:rPr>
  </w:style>
  <w:style w:type="character" w:customStyle="1" w:styleId="Accentcolour6bold">
    <w:name w:val="*Accent colour 6 (bold)"/>
    <w:basedOn w:val="Accentcolour6"/>
    <w:uiPriority w:val="99"/>
    <w:qFormat/>
    <w:rsid w:val="003F253D"/>
    <w:rPr>
      <w:b/>
      <w:color w:val="BABCBF" w:themeColor="accent6"/>
    </w:rPr>
  </w:style>
  <w:style w:type="character" w:customStyle="1" w:styleId="ALLCAPS">
    <w:name w:val="*ALL CAPS"/>
    <w:basedOn w:val="DefaultParagraphFont"/>
    <w:uiPriority w:val="99"/>
    <w:qFormat/>
    <w:rsid w:val="003F253D"/>
    <w:rPr>
      <w:caps/>
      <w:smallCaps w:val="0"/>
    </w:rPr>
  </w:style>
  <w:style w:type="character" w:customStyle="1" w:styleId="Subscript">
    <w:name w:val="*Subscript"/>
    <w:basedOn w:val="DefaultParagraphFont"/>
    <w:uiPriority w:val="99"/>
    <w:qFormat/>
    <w:rsid w:val="003F253D"/>
    <w:rPr>
      <w:vertAlign w:val="subscript"/>
    </w:rPr>
  </w:style>
  <w:style w:type="character" w:customStyle="1" w:styleId="Superscript">
    <w:name w:val="*Superscript"/>
    <w:basedOn w:val="DefaultParagraphFont"/>
    <w:uiPriority w:val="99"/>
    <w:qFormat/>
    <w:rsid w:val="003F253D"/>
    <w:rPr>
      <w:vertAlign w:val="superscript"/>
    </w:rPr>
  </w:style>
  <w:style w:type="paragraph" w:styleId="Quote">
    <w:name w:val="Quote"/>
    <w:basedOn w:val="BodyText"/>
    <w:next w:val="Normal"/>
    <w:link w:val="QuoteChar"/>
    <w:uiPriority w:val="3"/>
    <w:qFormat/>
    <w:rsid w:val="003F253D"/>
    <w:pPr>
      <w:framePr w:w="3402" w:hSpace="454" w:wrap="around" w:vAnchor="text" w:hAnchor="margin" w:xAlign="right" w:y="1"/>
      <w:pBdr>
        <w:top w:val="dotted" w:sz="6" w:space="12" w:color="auto"/>
        <w:bottom w:val="dotted" w:sz="6" w:space="4" w:color="auto"/>
      </w:pBdr>
      <w:spacing w:after="160" w:line="264" w:lineRule="auto"/>
    </w:pPr>
    <w:rPr>
      <w:b/>
      <w:bCs/>
      <w:sz w:val="24"/>
      <w:szCs w:val="24"/>
    </w:rPr>
  </w:style>
  <w:style w:type="character" w:customStyle="1" w:styleId="QuoteChar">
    <w:name w:val="Quote Char"/>
    <w:basedOn w:val="DefaultParagraphFont"/>
    <w:link w:val="Quote"/>
    <w:uiPriority w:val="3"/>
    <w:rsid w:val="006C2166"/>
    <w:rPr>
      <w:b/>
      <w:bCs/>
      <w:color w:val="5B5D62" w:themeColor="accent6" w:themeShade="80"/>
      <w:sz w:val="24"/>
      <w:szCs w:val="24"/>
      <w:lang w:val="en-GB"/>
    </w:rPr>
  </w:style>
  <w:style w:type="paragraph" w:customStyle="1" w:styleId="Tablenotesorsource">
    <w:name w:val="Table notes or source"/>
    <w:basedOn w:val="BodyText"/>
    <w:qFormat/>
    <w:rsid w:val="003F253D"/>
    <w:pPr>
      <w:numPr>
        <w:numId w:val="47"/>
      </w:numPr>
    </w:pPr>
    <w:rPr>
      <w:sz w:val="16"/>
      <w:szCs w:val="16"/>
    </w:rPr>
  </w:style>
  <w:style w:type="paragraph" w:customStyle="1" w:styleId="Tablenotenumbers">
    <w:name w:val="Table note numbers"/>
    <w:basedOn w:val="BodyText"/>
    <w:qFormat/>
    <w:rsid w:val="003F253D"/>
    <w:pPr>
      <w:numPr>
        <w:ilvl w:val="1"/>
        <w:numId w:val="47"/>
      </w:numPr>
      <w:spacing w:before="40" w:after="40"/>
    </w:pPr>
    <w:rPr>
      <w:sz w:val="16"/>
      <w:szCs w:val="16"/>
    </w:rPr>
  </w:style>
  <w:style w:type="character" w:customStyle="1" w:styleId="Whitetext">
    <w:name w:val="*White text"/>
    <w:basedOn w:val="DefaultParagraphFont"/>
    <w:uiPriority w:val="99"/>
    <w:qFormat/>
    <w:rsid w:val="003F253D"/>
    <w:rPr>
      <w:color w:val="FFFFFF" w:themeColor="background1"/>
    </w:rPr>
  </w:style>
  <w:style w:type="character" w:customStyle="1" w:styleId="Companyfooter">
    <w:name w:val="*Company footer"/>
    <w:basedOn w:val="Accentcolour1bold"/>
    <w:uiPriority w:val="99"/>
    <w:qFormat/>
    <w:rsid w:val="003F253D"/>
    <w:rPr>
      <w:b/>
      <w:caps/>
      <w:color w:val="1ED2E6" w:themeColor="accent1"/>
    </w:rPr>
  </w:style>
  <w:style w:type="paragraph" w:styleId="ListNumber">
    <w:name w:val="List Number"/>
    <w:basedOn w:val="Normal"/>
    <w:qFormat/>
    <w:rsid w:val="002A699A"/>
    <w:pPr>
      <w:numPr>
        <w:numId w:val="40"/>
      </w:numPr>
      <w:ind w:left="227" w:hanging="227"/>
      <w:contextualSpacing/>
    </w:pPr>
    <w:rPr>
      <w:color w:val="5B5D62" w:themeColor="accent6" w:themeShade="80"/>
    </w:rPr>
  </w:style>
  <w:style w:type="paragraph" w:styleId="ListNumber2">
    <w:name w:val="List Number 2"/>
    <w:basedOn w:val="Normal"/>
    <w:qFormat/>
    <w:rsid w:val="002A699A"/>
    <w:pPr>
      <w:numPr>
        <w:numId w:val="41"/>
      </w:numPr>
      <w:ind w:left="454" w:hanging="227"/>
      <w:contextualSpacing/>
    </w:pPr>
    <w:rPr>
      <w:color w:val="5B5D62" w:themeColor="accent6" w:themeShade="80"/>
    </w:rPr>
  </w:style>
  <w:style w:type="paragraph" w:styleId="ListNumber3">
    <w:name w:val="List Number 3"/>
    <w:basedOn w:val="Normal"/>
    <w:qFormat/>
    <w:rsid w:val="002A699A"/>
    <w:pPr>
      <w:numPr>
        <w:numId w:val="42"/>
      </w:numPr>
      <w:ind w:left="681" w:hanging="227"/>
      <w:contextualSpacing/>
    </w:pPr>
    <w:rPr>
      <w:color w:val="5B5D62" w:themeColor="accent6" w:themeShade="80"/>
    </w:rPr>
  </w:style>
  <w:style w:type="paragraph" w:customStyle="1" w:styleId="Addressandname">
    <w:name w:val="Address and name"/>
    <w:basedOn w:val="BodyText"/>
    <w:uiPriority w:val="99"/>
    <w:semiHidden/>
    <w:rsid w:val="003F253D"/>
    <w:pPr>
      <w:spacing w:after="480" w:line="264" w:lineRule="auto"/>
      <w:contextualSpacing/>
    </w:pPr>
    <w:rPr>
      <w:color w:val="1ED2E6" w:themeColor="accent1"/>
    </w:rPr>
  </w:style>
  <w:style w:type="paragraph" w:customStyle="1" w:styleId="Header1">
    <w:name w:val="Header 1"/>
    <w:basedOn w:val="Heading1"/>
    <w:next w:val="Normal"/>
    <w:uiPriority w:val="1"/>
    <w:qFormat/>
    <w:rsid w:val="003F253D"/>
    <w:pPr>
      <w:numPr>
        <w:numId w:val="0"/>
      </w:numPr>
    </w:pPr>
  </w:style>
  <w:style w:type="paragraph" w:customStyle="1" w:styleId="AppendixHeading1">
    <w:name w:val="Appendix Heading 1"/>
    <w:basedOn w:val="Header1"/>
    <w:uiPriority w:val="2"/>
    <w:qFormat/>
    <w:rsid w:val="003F253D"/>
    <w:pPr>
      <w:numPr>
        <w:numId w:val="36"/>
      </w:numPr>
    </w:pPr>
  </w:style>
  <w:style w:type="paragraph" w:customStyle="1" w:styleId="Header2">
    <w:name w:val="Header 2"/>
    <w:basedOn w:val="Heading2"/>
    <w:next w:val="Normal"/>
    <w:uiPriority w:val="1"/>
    <w:qFormat/>
    <w:rsid w:val="003F253D"/>
    <w:pPr>
      <w:numPr>
        <w:ilvl w:val="0"/>
        <w:numId w:val="0"/>
      </w:numPr>
    </w:pPr>
  </w:style>
  <w:style w:type="paragraph" w:customStyle="1" w:styleId="AppendixHeading2">
    <w:name w:val="Appendix Heading 2"/>
    <w:basedOn w:val="Header2"/>
    <w:uiPriority w:val="2"/>
    <w:qFormat/>
    <w:rsid w:val="003F253D"/>
    <w:pPr>
      <w:numPr>
        <w:ilvl w:val="1"/>
        <w:numId w:val="36"/>
      </w:numPr>
    </w:pPr>
  </w:style>
  <w:style w:type="paragraph" w:customStyle="1" w:styleId="Header3">
    <w:name w:val="Header 3"/>
    <w:basedOn w:val="Heading3"/>
    <w:next w:val="Normal"/>
    <w:uiPriority w:val="1"/>
    <w:qFormat/>
    <w:rsid w:val="003F253D"/>
    <w:pPr>
      <w:numPr>
        <w:ilvl w:val="0"/>
        <w:numId w:val="0"/>
      </w:numPr>
    </w:pPr>
  </w:style>
  <w:style w:type="paragraph" w:customStyle="1" w:styleId="AppendixHeading3">
    <w:name w:val="Appendix Heading 3"/>
    <w:basedOn w:val="Header3"/>
    <w:uiPriority w:val="2"/>
    <w:qFormat/>
    <w:rsid w:val="003F253D"/>
    <w:pPr>
      <w:numPr>
        <w:ilvl w:val="2"/>
        <w:numId w:val="36"/>
      </w:numPr>
    </w:pPr>
  </w:style>
  <w:style w:type="paragraph" w:customStyle="1" w:styleId="Header4">
    <w:name w:val="Header 4"/>
    <w:basedOn w:val="Heading4"/>
    <w:next w:val="Normal"/>
    <w:uiPriority w:val="1"/>
    <w:qFormat/>
    <w:rsid w:val="003F253D"/>
    <w:pPr>
      <w:numPr>
        <w:ilvl w:val="0"/>
        <w:numId w:val="0"/>
      </w:numPr>
    </w:pPr>
  </w:style>
  <w:style w:type="paragraph" w:customStyle="1" w:styleId="AppendixHeading4">
    <w:name w:val="Appendix Heading 4"/>
    <w:basedOn w:val="Header4"/>
    <w:uiPriority w:val="2"/>
    <w:qFormat/>
    <w:rsid w:val="003F253D"/>
    <w:pPr>
      <w:numPr>
        <w:ilvl w:val="3"/>
        <w:numId w:val="36"/>
      </w:numPr>
    </w:pPr>
  </w:style>
  <w:style w:type="paragraph" w:customStyle="1" w:styleId="Header5">
    <w:name w:val="Header 5"/>
    <w:basedOn w:val="Heading5"/>
    <w:next w:val="Normal"/>
    <w:uiPriority w:val="1"/>
    <w:qFormat/>
    <w:rsid w:val="003F253D"/>
    <w:pPr>
      <w:numPr>
        <w:ilvl w:val="0"/>
        <w:numId w:val="0"/>
      </w:numPr>
    </w:pPr>
  </w:style>
  <w:style w:type="paragraph" w:customStyle="1" w:styleId="AppendixHeading5">
    <w:name w:val="Appendix Heading 5"/>
    <w:basedOn w:val="Header5"/>
    <w:uiPriority w:val="2"/>
    <w:qFormat/>
    <w:rsid w:val="003F253D"/>
    <w:pPr>
      <w:numPr>
        <w:ilvl w:val="4"/>
        <w:numId w:val="36"/>
      </w:numPr>
    </w:pPr>
  </w:style>
  <w:style w:type="paragraph" w:customStyle="1" w:styleId="Header6">
    <w:name w:val="Header 6"/>
    <w:basedOn w:val="Heading6"/>
    <w:next w:val="Normal"/>
    <w:uiPriority w:val="1"/>
    <w:qFormat/>
    <w:rsid w:val="003F253D"/>
    <w:pPr>
      <w:numPr>
        <w:ilvl w:val="0"/>
        <w:numId w:val="0"/>
      </w:numPr>
    </w:pPr>
  </w:style>
  <w:style w:type="paragraph" w:customStyle="1" w:styleId="AppendixHeading6">
    <w:name w:val="Appendix Heading 6"/>
    <w:basedOn w:val="Header6"/>
    <w:uiPriority w:val="2"/>
    <w:qFormat/>
    <w:rsid w:val="003F253D"/>
    <w:pPr>
      <w:numPr>
        <w:ilvl w:val="5"/>
        <w:numId w:val="36"/>
      </w:numPr>
    </w:pPr>
  </w:style>
  <w:style w:type="paragraph" w:customStyle="1" w:styleId="AppendixPara1">
    <w:name w:val="Appendix Para 1"/>
    <w:basedOn w:val="Tabletext"/>
    <w:uiPriority w:val="2"/>
    <w:qFormat/>
    <w:rsid w:val="003F253D"/>
    <w:pPr>
      <w:numPr>
        <w:ilvl w:val="6"/>
        <w:numId w:val="36"/>
      </w:numPr>
      <w:spacing w:before="160" w:after="0" w:line="312" w:lineRule="auto"/>
      <w:contextualSpacing/>
    </w:pPr>
  </w:style>
  <w:style w:type="paragraph" w:customStyle="1" w:styleId="AppendixPara2">
    <w:name w:val="Appendix Para 2"/>
    <w:basedOn w:val="Tabletext"/>
    <w:uiPriority w:val="2"/>
    <w:qFormat/>
    <w:rsid w:val="003F253D"/>
    <w:pPr>
      <w:numPr>
        <w:ilvl w:val="7"/>
        <w:numId w:val="36"/>
      </w:numPr>
      <w:spacing w:before="160" w:after="0" w:line="312" w:lineRule="auto"/>
      <w:contextualSpacing/>
    </w:pPr>
  </w:style>
  <w:style w:type="paragraph" w:customStyle="1" w:styleId="AppendixPara3">
    <w:name w:val="Appendix Para 3"/>
    <w:basedOn w:val="Tabletext"/>
    <w:uiPriority w:val="2"/>
    <w:qFormat/>
    <w:rsid w:val="003F253D"/>
    <w:pPr>
      <w:numPr>
        <w:ilvl w:val="8"/>
        <w:numId w:val="36"/>
      </w:numPr>
      <w:spacing w:before="160" w:after="0" w:line="312" w:lineRule="auto"/>
      <w:contextualSpacing/>
    </w:pPr>
  </w:style>
  <w:style w:type="paragraph" w:customStyle="1" w:styleId="Coverdate">
    <w:name w:val="Cover date"/>
    <w:basedOn w:val="Normal"/>
    <w:uiPriority w:val="99"/>
    <w:rsid w:val="003F253D"/>
    <w:rPr>
      <w:b/>
      <w:bCs/>
      <w:color w:val="888C91" w:themeColor="accent6" w:themeShade="BF"/>
      <w:sz w:val="24"/>
      <w:szCs w:val="24"/>
    </w:rPr>
  </w:style>
  <w:style w:type="paragraph" w:styleId="Date">
    <w:name w:val="Date"/>
    <w:basedOn w:val="BodyText"/>
    <w:next w:val="Normal"/>
    <w:link w:val="DateChar"/>
    <w:uiPriority w:val="99"/>
    <w:semiHidden/>
    <w:rsid w:val="003F253D"/>
    <w:pPr>
      <w:spacing w:before="0" w:after="480"/>
    </w:pPr>
  </w:style>
  <w:style w:type="character" w:customStyle="1" w:styleId="DateChar">
    <w:name w:val="Date Char"/>
    <w:basedOn w:val="DefaultParagraphFont"/>
    <w:link w:val="Date"/>
    <w:uiPriority w:val="99"/>
    <w:semiHidden/>
    <w:rsid w:val="006C2166"/>
    <w:rPr>
      <w:color w:val="5B5D62" w:themeColor="accent6" w:themeShade="80"/>
      <w:sz w:val="20"/>
      <w:szCs w:val="18"/>
      <w:lang w:val="en-GB"/>
    </w:rPr>
  </w:style>
  <w:style w:type="paragraph" w:customStyle="1" w:styleId="Letterheadheader">
    <w:name w:val="Letterhead header"/>
    <w:basedOn w:val="Addressandname"/>
    <w:uiPriority w:val="99"/>
    <w:semiHidden/>
    <w:rsid w:val="003F253D"/>
    <w:pPr>
      <w:spacing w:after="0"/>
      <w:contextualSpacing w:val="0"/>
    </w:pPr>
  </w:style>
  <w:style w:type="paragraph" w:styleId="Signature">
    <w:name w:val="Signature"/>
    <w:basedOn w:val="BodyText"/>
    <w:link w:val="SignatureChar"/>
    <w:uiPriority w:val="99"/>
    <w:semiHidden/>
    <w:rsid w:val="003F253D"/>
    <w:pPr>
      <w:spacing w:before="1200" w:line="240" w:lineRule="auto"/>
      <w:contextualSpacing/>
    </w:pPr>
  </w:style>
  <w:style w:type="character" w:customStyle="1" w:styleId="SignatureChar">
    <w:name w:val="Signature Char"/>
    <w:basedOn w:val="DefaultParagraphFont"/>
    <w:link w:val="Signature"/>
    <w:uiPriority w:val="99"/>
    <w:semiHidden/>
    <w:rsid w:val="006C2166"/>
    <w:rPr>
      <w:color w:val="5B5D62" w:themeColor="accent6" w:themeShade="80"/>
      <w:sz w:val="20"/>
      <w:szCs w:val="18"/>
      <w:lang w:val="en-GB"/>
    </w:rPr>
  </w:style>
  <w:style w:type="paragraph" w:customStyle="1" w:styleId="Signoff">
    <w:name w:val="Sign off"/>
    <w:basedOn w:val="Signature"/>
    <w:uiPriority w:val="99"/>
    <w:semiHidden/>
    <w:rsid w:val="003F253D"/>
    <w:pPr>
      <w:spacing w:before="360"/>
    </w:pPr>
  </w:style>
  <w:style w:type="paragraph" w:customStyle="1" w:styleId="Subject">
    <w:name w:val="Subject"/>
    <w:basedOn w:val="BodyText"/>
    <w:uiPriority w:val="99"/>
    <w:semiHidden/>
    <w:rsid w:val="003F253D"/>
    <w:pPr>
      <w:spacing w:after="160"/>
    </w:pPr>
    <w:rPr>
      <w:color w:val="1ED2E6" w:themeColor="accent1"/>
      <w:szCs w:val="16"/>
    </w:rPr>
  </w:style>
  <w:style w:type="character" w:customStyle="1" w:styleId="SubBulletPointsChar">
    <w:name w:val="Sub Bullet Points Char"/>
    <w:basedOn w:val="DefaultParagraphFont"/>
    <w:link w:val="SubBulletPoints"/>
    <w:locked/>
    <w:rsid w:val="006B0A5E"/>
    <w:rPr>
      <w:color w:val="5A5B5E" w:themeColor="text1"/>
    </w:rPr>
  </w:style>
  <w:style w:type="paragraph" w:customStyle="1" w:styleId="SubBulletPoints">
    <w:name w:val="Sub Bullet Points"/>
    <w:basedOn w:val="Normal"/>
    <w:link w:val="SubBulletPointsChar"/>
    <w:qFormat/>
    <w:rsid w:val="006B0A5E"/>
    <w:pPr>
      <w:numPr>
        <w:ilvl w:val="2"/>
        <w:numId w:val="48"/>
      </w:numPr>
      <w:spacing w:before="60" w:line="276" w:lineRule="auto"/>
      <w:ind w:left="709" w:hanging="142"/>
    </w:pPr>
    <w:rPr>
      <w:color w:val="5A5B5E" w:themeColor="text1"/>
      <w:sz w:val="22"/>
      <w:szCs w:val="22"/>
      <w:lang w:val="en-AU"/>
    </w:rPr>
  </w:style>
  <w:style w:type="paragraph" w:styleId="Revision">
    <w:name w:val="Revision"/>
    <w:hidden/>
    <w:uiPriority w:val="99"/>
    <w:semiHidden/>
    <w:rsid w:val="00612528"/>
    <w:pPr>
      <w:spacing w:after="0" w:line="240" w:lineRule="auto"/>
    </w:pPr>
    <w:rPr>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nturafm.com.au/media/1729/ventura-fsg-update-nov.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Stojanovski\AppData\Roaming\Microsoft\Templates\CA_document%20with%20block%20head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933EB528C48F585689E5DE9B2C484"/>
        <w:category>
          <w:name w:val="General"/>
          <w:gallery w:val="placeholder"/>
        </w:category>
        <w:types>
          <w:type w:val="bbPlcHdr"/>
        </w:types>
        <w:behaviors>
          <w:behavior w:val="content"/>
        </w:behaviors>
        <w:guid w:val="{10BA504D-AD8A-4817-8613-CFDC14067255}"/>
      </w:docPartPr>
      <w:docPartBody>
        <w:p w:rsidR="00074117" w:rsidRDefault="001D42A8">
          <w:pPr>
            <w:pStyle w:val="4B8933EB528C48F585689E5DE9B2C484"/>
          </w:pPr>
          <w:r w:rsidRPr="00A041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A8"/>
    <w:rsid w:val="00074117"/>
    <w:rsid w:val="001D42A8"/>
    <w:rsid w:val="003F3DD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B8933EB528C48F585689E5DE9B2C484">
    <w:name w:val="4B8933EB528C48F585689E5DE9B2C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A (primary colours)">
      <a:dk1>
        <a:srgbClr val="5A5B5E"/>
      </a:dk1>
      <a:lt1>
        <a:sysClr val="window" lastClr="FFFFFF"/>
      </a:lt1>
      <a:dk2>
        <a:srgbClr val="063246"/>
      </a:dk2>
      <a:lt2>
        <a:srgbClr val="5A5B5E"/>
      </a:lt2>
      <a:accent1>
        <a:srgbClr val="1ED2E6"/>
      </a:accent1>
      <a:accent2>
        <a:srgbClr val="28A0BF"/>
      </a:accent2>
      <a:accent3>
        <a:srgbClr val="025B7A"/>
      </a:accent3>
      <a:accent4>
        <a:srgbClr val="063246"/>
      </a:accent4>
      <a:accent5>
        <a:srgbClr val="92E9F5"/>
      </a:accent5>
      <a:accent6>
        <a:srgbClr val="BABCBF"/>
      </a:accent6>
      <a:hlink>
        <a:srgbClr val="1ED2E6"/>
      </a:hlink>
      <a:folHlink>
        <a:srgbClr val="28A0BF"/>
      </a:folHlink>
    </a:clrScheme>
    <a:fontScheme name="C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lumMod val="50000"/>
            </a:schemeClr>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test xmlns="829623c0-46fb-43a5-bae2-543d7ba09c02" xsi:nil="true"/>
    <_Flow_SignoffStatus xmlns="829623c0-46fb-43a5-bae2-543d7ba09c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F428D8453BCA448CC2F35DB62A4E39" ma:contentTypeVersion="14" ma:contentTypeDescription="Create a new document." ma:contentTypeScope="" ma:versionID="315f3b31ab2642905711564fdeb50534">
  <xsd:schema xmlns:xsd="http://www.w3.org/2001/XMLSchema" xmlns:xs="http://www.w3.org/2001/XMLSchema" xmlns:p="http://schemas.microsoft.com/office/2006/metadata/properties" xmlns:ns2="829623c0-46fb-43a5-bae2-543d7ba09c02" xmlns:ns3="4481cb67-3781-40ef-adc9-f07a04a9ac7a" targetNamespace="http://schemas.microsoft.com/office/2006/metadata/properties" ma:root="true" ma:fieldsID="92082199c60e4133e202374974d9dbce" ns2:_="" ns3:_="">
    <xsd:import namespace="829623c0-46fb-43a5-bae2-543d7ba09c02"/>
    <xsd:import namespace="4481cb67-3781-40ef-adc9-f07a04a9ac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_Flow_SignoffStatus" minOccurs="0"/>
                <xsd:element ref="ns2:Version_x0020_test"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623c0-46fb-43a5-bae2-543d7ba0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Version_x0020_test" ma:index="13" nillable="true" ma:displayName="Version test" ma:format="Dropdown" ma:internalName="Version_x0020_test" ma:percentage="FALSE">
      <xsd:simpleType>
        <xsd:restriction base="dms:Number"/>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1cb67-3781-40ef-adc9-f07a04a9ac7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A1552-D2CE-4209-A20D-1185E92D9450}">
  <ds:schemaRefs>
    <ds:schemaRef ds:uri="http://schemas.microsoft.com/office/2006/metadata/properties"/>
    <ds:schemaRef ds:uri="http://schemas.microsoft.com/office/infopath/2007/PartnerControls"/>
    <ds:schemaRef ds:uri="829623c0-46fb-43a5-bae2-543d7ba09c02"/>
  </ds:schemaRefs>
</ds:datastoreItem>
</file>

<file path=customXml/itemProps2.xml><?xml version="1.0" encoding="utf-8"?>
<ds:datastoreItem xmlns:ds="http://schemas.openxmlformats.org/officeDocument/2006/customXml" ds:itemID="{ED9F729D-E269-447F-B52F-4E21B4A68FFD}">
  <ds:schemaRefs>
    <ds:schemaRef ds:uri="http://schemas.openxmlformats.org/officeDocument/2006/bibliography"/>
  </ds:schemaRefs>
</ds:datastoreItem>
</file>

<file path=customXml/itemProps3.xml><?xml version="1.0" encoding="utf-8"?>
<ds:datastoreItem xmlns:ds="http://schemas.openxmlformats.org/officeDocument/2006/customXml" ds:itemID="{56166171-A3EA-4862-93F5-167414CD7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623c0-46fb-43a5-bae2-543d7ba09c02"/>
    <ds:schemaRef ds:uri="4481cb67-3781-40ef-adc9-f07a04a9a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EC388-D461-4A1A-A1A9-B37EA3910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CA_document with block header</Template>
  <TotalTime>43</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Silver Lining Within the Market Volatility</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Silver Lining Within the Market Volatility</dc:title>
  <dc:subject/>
  <dc:creator>Nikolai Bull</dc:creator>
  <cp:keywords/>
  <dc:description/>
  <cp:lastModifiedBy>Daniel Stojanovski</cp:lastModifiedBy>
  <cp:revision>3</cp:revision>
  <dcterms:created xsi:type="dcterms:W3CDTF">2022-06-16T07:59:00Z</dcterms:created>
  <dcterms:modified xsi:type="dcterms:W3CDTF">2022-06-17T00:52:00Z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0x0101000BF428D8453BCA448CC2F35DB62A4E39</vt:lpwstr>
  </property>
</Properties>
</file>